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4B8FF" w14:textId="53FD1508" w:rsidR="00C271ED" w:rsidRDefault="00C271ED" w:rsidP="00B30816">
      <w:pPr>
        <w:pStyle w:val="Header"/>
        <w:ind w:left="1077" w:hanging="1080"/>
        <w:jc w:val="center"/>
        <w:rPr>
          <w:rFonts w:ascii="Calibri" w:hAnsi="Calibri" w:cs="Calibri"/>
          <w:b/>
          <w:bCs/>
          <w:szCs w:val="24"/>
        </w:rPr>
      </w:pPr>
      <w:r w:rsidRPr="00003925">
        <w:rPr>
          <w:noProof/>
          <w:szCs w:val="24"/>
        </w:rPr>
        <w:drawing>
          <wp:anchor distT="0" distB="0" distL="114300" distR="114300" simplePos="0" relativeHeight="251659264" behindDoc="1" locked="0" layoutInCell="1" allowOverlap="1" wp14:anchorId="526A34D8" wp14:editId="73EAE61D">
            <wp:simplePos x="0" y="0"/>
            <wp:positionH relativeFrom="margin">
              <wp:posOffset>1611086</wp:posOffset>
            </wp:positionH>
            <wp:positionV relativeFrom="margin">
              <wp:posOffset>141242</wp:posOffset>
            </wp:positionV>
            <wp:extent cx="2435225" cy="832485"/>
            <wp:effectExtent l="0" t="0" r="3175" b="5715"/>
            <wp:wrapSquare wrapText="bothSides"/>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53" t="509" r="61204" b="91682"/>
                    <a:stretch/>
                  </pic:blipFill>
                  <pic:spPr bwMode="auto">
                    <a:xfrm>
                      <a:off x="0" y="0"/>
                      <a:ext cx="2435225" cy="832485"/>
                    </a:xfrm>
                    <a:prstGeom prst="rect">
                      <a:avLst/>
                    </a:prstGeom>
                    <a:noFill/>
                    <a:ln>
                      <a:noFill/>
                    </a:ln>
                    <a:extLst>
                      <a:ext uri="{53640926-AAD7-44D8-BBD7-CCE9431645EC}">
                        <a14:shadowObscured xmlns:a14="http://schemas.microsoft.com/office/drawing/2010/main"/>
                      </a:ext>
                    </a:extLst>
                  </pic:spPr>
                </pic:pic>
              </a:graphicData>
            </a:graphic>
          </wp:anchor>
        </w:drawing>
      </w:r>
    </w:p>
    <w:p w14:paraId="06D15FFF" w14:textId="77777777" w:rsidR="00C271ED" w:rsidRDefault="00C271ED" w:rsidP="00B30816">
      <w:pPr>
        <w:pStyle w:val="Header"/>
        <w:ind w:left="1077" w:hanging="1080"/>
        <w:jc w:val="center"/>
        <w:rPr>
          <w:rFonts w:ascii="Calibri" w:hAnsi="Calibri" w:cs="Calibri"/>
          <w:b/>
          <w:bCs/>
          <w:szCs w:val="24"/>
        </w:rPr>
      </w:pPr>
    </w:p>
    <w:p w14:paraId="2821C58D" w14:textId="77777777" w:rsidR="00C271ED" w:rsidRDefault="00C271ED" w:rsidP="00B30816">
      <w:pPr>
        <w:pStyle w:val="Header"/>
        <w:ind w:left="1077" w:hanging="1080"/>
        <w:jc w:val="center"/>
        <w:rPr>
          <w:rFonts w:ascii="Calibri" w:hAnsi="Calibri" w:cs="Calibri"/>
          <w:b/>
          <w:bCs/>
          <w:szCs w:val="24"/>
        </w:rPr>
      </w:pPr>
    </w:p>
    <w:p w14:paraId="5C9BBE49" w14:textId="77777777" w:rsidR="00C271ED" w:rsidRDefault="00C271ED" w:rsidP="00B30816">
      <w:pPr>
        <w:pStyle w:val="Header"/>
        <w:ind w:left="1077" w:hanging="1080"/>
        <w:jc w:val="center"/>
        <w:rPr>
          <w:rFonts w:ascii="Calibri" w:hAnsi="Calibri" w:cs="Calibri"/>
          <w:b/>
          <w:bCs/>
          <w:szCs w:val="24"/>
        </w:rPr>
      </w:pPr>
    </w:p>
    <w:p w14:paraId="71A4A46C" w14:textId="77777777" w:rsidR="00C271ED" w:rsidRDefault="00C271ED" w:rsidP="00B30816">
      <w:pPr>
        <w:pStyle w:val="Header"/>
        <w:ind w:left="1077" w:hanging="1080"/>
        <w:jc w:val="center"/>
        <w:rPr>
          <w:rFonts w:ascii="Calibri" w:hAnsi="Calibri" w:cs="Calibri"/>
          <w:b/>
          <w:bCs/>
          <w:szCs w:val="24"/>
        </w:rPr>
      </w:pPr>
    </w:p>
    <w:p w14:paraId="6C49DA06" w14:textId="77777777" w:rsidR="00C271ED" w:rsidRDefault="00C271ED" w:rsidP="00B30816">
      <w:pPr>
        <w:pStyle w:val="Header"/>
        <w:ind w:left="1077" w:hanging="1080"/>
        <w:jc w:val="center"/>
        <w:rPr>
          <w:rFonts w:ascii="Calibri" w:hAnsi="Calibri" w:cs="Calibri"/>
          <w:b/>
          <w:bCs/>
          <w:szCs w:val="24"/>
        </w:rPr>
      </w:pPr>
    </w:p>
    <w:p w14:paraId="0D1C1680" w14:textId="5444BE6A" w:rsidR="00B30816" w:rsidRPr="00C271ED" w:rsidRDefault="00316C31" w:rsidP="00B30816">
      <w:pPr>
        <w:pStyle w:val="Header"/>
        <w:ind w:left="1077" w:hanging="1080"/>
        <w:jc w:val="center"/>
        <w:rPr>
          <w:szCs w:val="24"/>
        </w:rPr>
      </w:pPr>
      <w:r w:rsidRPr="00C271ED">
        <w:rPr>
          <w:b/>
          <w:bCs/>
          <w:szCs w:val="24"/>
        </w:rPr>
        <w:t>Film Location</w:t>
      </w:r>
      <w:r w:rsidR="007050FF" w:rsidRPr="00C271ED">
        <w:rPr>
          <w:b/>
          <w:bCs/>
          <w:szCs w:val="24"/>
        </w:rPr>
        <w:t xml:space="preserve"> Agreement</w:t>
      </w:r>
    </w:p>
    <w:p w14:paraId="76ABFD11" w14:textId="65D6A235" w:rsidR="00596B05" w:rsidRPr="00C271ED" w:rsidRDefault="00F61726" w:rsidP="00AC08C4">
      <w:pPr>
        <w:tabs>
          <w:tab w:val="left" w:pos="90"/>
        </w:tabs>
        <w:spacing w:before="120"/>
        <w:jc w:val="both"/>
        <w:rPr>
          <w:szCs w:val="24"/>
        </w:rPr>
      </w:pPr>
      <w:r w:rsidRPr="00C271ED">
        <w:rPr>
          <w:szCs w:val="24"/>
        </w:rPr>
        <w:t xml:space="preserve">This </w:t>
      </w:r>
      <w:r w:rsidR="00316C31" w:rsidRPr="00C271ED">
        <w:rPr>
          <w:szCs w:val="24"/>
        </w:rPr>
        <w:t>Film Location</w:t>
      </w:r>
      <w:r w:rsidR="00BE209C" w:rsidRPr="00C271ED">
        <w:rPr>
          <w:szCs w:val="24"/>
        </w:rPr>
        <w:t xml:space="preserve"> Agreement (“Agreement”) </w:t>
      </w:r>
      <w:r w:rsidR="00AF6031" w:rsidRPr="00C271ED">
        <w:rPr>
          <w:szCs w:val="24"/>
        </w:rPr>
        <w:t xml:space="preserve">is </w:t>
      </w:r>
      <w:r w:rsidR="001A6637" w:rsidRPr="00C271ED">
        <w:rPr>
          <w:szCs w:val="24"/>
        </w:rPr>
        <w:t>entered into and effective</w:t>
      </w:r>
      <w:r w:rsidR="00202ED5" w:rsidRPr="00C271ED">
        <w:rPr>
          <w:szCs w:val="24"/>
        </w:rPr>
        <w:t xml:space="preserve"> </w:t>
      </w:r>
      <w:r w:rsidR="00EB459B" w:rsidRPr="00C271ED">
        <w:rPr>
          <w:szCs w:val="24"/>
          <w:highlight w:val="yellow"/>
        </w:rPr>
        <w:t>__________</w:t>
      </w:r>
      <w:r w:rsidR="001A6637" w:rsidRPr="00C271ED">
        <w:rPr>
          <w:szCs w:val="24"/>
        </w:rPr>
        <w:t xml:space="preserve"> (the </w:t>
      </w:r>
      <w:r w:rsidR="00EB459B" w:rsidRPr="00C271ED">
        <w:rPr>
          <w:szCs w:val="24"/>
        </w:rPr>
        <w:t xml:space="preserve">“Effective Date”) </w:t>
      </w:r>
      <w:r w:rsidR="00D67EDF" w:rsidRPr="00C271ED">
        <w:rPr>
          <w:szCs w:val="24"/>
        </w:rPr>
        <w:t xml:space="preserve">by and </w:t>
      </w:r>
      <w:r w:rsidR="00A85541" w:rsidRPr="00C271ED">
        <w:rPr>
          <w:szCs w:val="24"/>
        </w:rPr>
        <w:t>between</w:t>
      </w:r>
      <w:r w:rsidR="00C271ED">
        <w:rPr>
          <w:szCs w:val="24"/>
        </w:rPr>
        <w:t xml:space="preserve"> </w:t>
      </w:r>
      <w:r w:rsidR="00C271ED" w:rsidRPr="00777E81">
        <w:rPr>
          <w:b/>
          <w:bCs/>
          <w:szCs w:val="24"/>
        </w:rPr>
        <w:t>Texas A&amp;M University – Corpus Christi</w:t>
      </w:r>
      <w:r w:rsidR="00FA6398" w:rsidRPr="00C271ED">
        <w:rPr>
          <w:szCs w:val="24"/>
        </w:rPr>
        <w:t xml:space="preserve">, </w:t>
      </w:r>
      <w:r w:rsidR="00CB279E" w:rsidRPr="00C271ED">
        <w:rPr>
          <w:szCs w:val="24"/>
        </w:rPr>
        <w:t xml:space="preserve">a member of The Texas A&amp;M University System (“A&amp;M System”) and </w:t>
      </w:r>
      <w:r w:rsidR="00814D68" w:rsidRPr="00C271ED">
        <w:rPr>
          <w:szCs w:val="24"/>
        </w:rPr>
        <w:t xml:space="preserve">an agency of the </w:t>
      </w:r>
      <w:r w:rsidR="008A409C" w:rsidRPr="00C271ED">
        <w:rPr>
          <w:szCs w:val="24"/>
        </w:rPr>
        <w:t>s</w:t>
      </w:r>
      <w:r w:rsidR="00814D68" w:rsidRPr="00C271ED">
        <w:rPr>
          <w:szCs w:val="24"/>
        </w:rPr>
        <w:t>tate of Texas</w:t>
      </w:r>
      <w:r w:rsidR="00CB10EF" w:rsidRPr="00C271ED">
        <w:rPr>
          <w:szCs w:val="24"/>
        </w:rPr>
        <w:t xml:space="preserve"> </w:t>
      </w:r>
      <w:r w:rsidRPr="00C271ED">
        <w:rPr>
          <w:szCs w:val="24"/>
        </w:rPr>
        <w:t>(</w:t>
      </w:r>
      <w:r w:rsidR="00351E4B" w:rsidRPr="00C271ED">
        <w:rPr>
          <w:szCs w:val="24"/>
        </w:rPr>
        <w:t>hereafter referred to as “MEMBER</w:t>
      </w:r>
      <w:r w:rsidRPr="00C271ED">
        <w:rPr>
          <w:szCs w:val="24"/>
        </w:rPr>
        <w:t>”)</w:t>
      </w:r>
      <w:r w:rsidR="007644A7" w:rsidRPr="00C271ED">
        <w:rPr>
          <w:szCs w:val="24"/>
        </w:rPr>
        <w:t xml:space="preserve">, and </w:t>
      </w:r>
      <w:r w:rsidR="00380ECA" w:rsidRPr="00777E81">
        <w:rPr>
          <w:b/>
          <w:bCs/>
          <w:szCs w:val="24"/>
          <w:highlight w:val="yellow"/>
        </w:rPr>
        <w:t>_____________</w:t>
      </w:r>
      <w:r w:rsidR="00380ECA" w:rsidRPr="00C271ED">
        <w:rPr>
          <w:szCs w:val="24"/>
        </w:rPr>
        <w:t xml:space="preserve"> </w:t>
      </w:r>
      <w:r w:rsidR="00380ECA" w:rsidRPr="00C271ED">
        <w:rPr>
          <w:b/>
          <w:szCs w:val="24"/>
          <w:highlight w:val="yellow"/>
        </w:rPr>
        <w:t>[Insert Producer’s complete legal name]</w:t>
      </w:r>
      <w:r w:rsidR="00380ECA" w:rsidRPr="00C271ED">
        <w:rPr>
          <w:szCs w:val="24"/>
        </w:rPr>
        <w:t xml:space="preserve">, a </w:t>
      </w:r>
      <w:r w:rsidR="00380ECA" w:rsidRPr="00C271ED">
        <w:rPr>
          <w:szCs w:val="24"/>
          <w:highlight w:val="yellow"/>
        </w:rPr>
        <w:t>________</w:t>
      </w:r>
      <w:r w:rsidR="00380ECA" w:rsidRPr="00C271ED">
        <w:rPr>
          <w:szCs w:val="24"/>
        </w:rPr>
        <w:t xml:space="preserve"> </w:t>
      </w:r>
      <w:r w:rsidR="00380ECA" w:rsidRPr="00C271ED">
        <w:rPr>
          <w:b/>
          <w:szCs w:val="24"/>
          <w:highlight w:val="yellow"/>
        </w:rPr>
        <w:t>[Insert type of entity, such as corporation, limited liability company, partnership, and state of incorporation</w:t>
      </w:r>
      <w:r w:rsidR="00202ED5" w:rsidRPr="00C271ED">
        <w:rPr>
          <w:b/>
          <w:szCs w:val="24"/>
          <w:highlight w:val="yellow"/>
        </w:rPr>
        <w:t>]</w:t>
      </w:r>
      <w:r w:rsidR="00202ED5" w:rsidRPr="00C271ED">
        <w:rPr>
          <w:bCs/>
          <w:szCs w:val="24"/>
        </w:rPr>
        <w:t xml:space="preserve"> </w:t>
      </w:r>
      <w:r w:rsidR="00380ECA" w:rsidRPr="00C271ED">
        <w:rPr>
          <w:szCs w:val="24"/>
        </w:rPr>
        <w:t>(“</w:t>
      </w:r>
      <w:r w:rsidR="00AD32BE" w:rsidRPr="00C271ED">
        <w:rPr>
          <w:szCs w:val="24"/>
        </w:rPr>
        <w:t>Producer</w:t>
      </w:r>
      <w:r w:rsidR="00380ECA" w:rsidRPr="00C271ED">
        <w:rPr>
          <w:szCs w:val="24"/>
        </w:rPr>
        <w:t xml:space="preserve">”). </w:t>
      </w:r>
    </w:p>
    <w:p w14:paraId="17AFAE59" w14:textId="69A654BC" w:rsidR="00F61726" w:rsidRPr="00C271ED" w:rsidRDefault="008D2AF9" w:rsidP="00AC08C4">
      <w:pPr>
        <w:tabs>
          <w:tab w:val="left" w:pos="90"/>
        </w:tabs>
        <w:spacing w:before="120"/>
        <w:jc w:val="both"/>
        <w:rPr>
          <w:szCs w:val="24"/>
        </w:rPr>
      </w:pPr>
      <w:r w:rsidRPr="00C271ED">
        <w:rPr>
          <w:szCs w:val="24"/>
        </w:rPr>
        <w:t>MEMBER</w:t>
      </w:r>
      <w:r w:rsidR="00F61726" w:rsidRPr="00C271ED">
        <w:rPr>
          <w:szCs w:val="24"/>
        </w:rPr>
        <w:t xml:space="preserve"> and Producer </w:t>
      </w:r>
      <w:r w:rsidR="00E424D6" w:rsidRPr="00C271ED">
        <w:rPr>
          <w:szCs w:val="24"/>
        </w:rPr>
        <w:t xml:space="preserve">hereby </w:t>
      </w:r>
      <w:r w:rsidR="00F61726" w:rsidRPr="00C271ED">
        <w:rPr>
          <w:szCs w:val="24"/>
        </w:rPr>
        <w:t>agree as follows:</w:t>
      </w:r>
    </w:p>
    <w:p w14:paraId="2C6E203D" w14:textId="6E4D033D" w:rsidR="0034218C" w:rsidRPr="00C271ED" w:rsidRDefault="00A93C1D" w:rsidP="00202ED5">
      <w:pPr>
        <w:numPr>
          <w:ilvl w:val="0"/>
          <w:numId w:val="29"/>
        </w:numPr>
        <w:tabs>
          <w:tab w:val="left" w:pos="-720"/>
        </w:tabs>
        <w:suppressAutoHyphens/>
        <w:spacing w:before="120"/>
        <w:ind w:left="0" w:firstLine="0"/>
        <w:jc w:val="both"/>
        <w:rPr>
          <w:szCs w:val="24"/>
        </w:rPr>
      </w:pPr>
      <w:r w:rsidRPr="00C271ED">
        <w:rPr>
          <w:b/>
          <w:szCs w:val="24"/>
        </w:rPr>
        <w:t>P</w:t>
      </w:r>
      <w:r w:rsidR="00FA2E14" w:rsidRPr="00C271ED">
        <w:rPr>
          <w:b/>
          <w:szCs w:val="24"/>
        </w:rPr>
        <w:t>roject Specifics</w:t>
      </w:r>
      <w:r w:rsidR="00FA2E14" w:rsidRPr="00C271ED">
        <w:rPr>
          <w:szCs w:val="24"/>
        </w:rPr>
        <w:t>.</w:t>
      </w:r>
    </w:p>
    <w:p w14:paraId="7BD9FD29" w14:textId="3A55664D" w:rsidR="000428F3" w:rsidRPr="00C271ED" w:rsidRDefault="000428F3" w:rsidP="000428F3">
      <w:pPr>
        <w:numPr>
          <w:ilvl w:val="1"/>
          <w:numId w:val="29"/>
        </w:numPr>
        <w:tabs>
          <w:tab w:val="left" w:pos="90"/>
        </w:tabs>
        <w:spacing w:before="120"/>
        <w:jc w:val="both"/>
        <w:rPr>
          <w:szCs w:val="24"/>
        </w:rPr>
      </w:pPr>
      <w:r w:rsidRPr="00C271ED">
        <w:rPr>
          <w:snapToGrid w:val="0"/>
          <w:szCs w:val="24"/>
        </w:rPr>
        <w:t>“Project”</w:t>
      </w:r>
      <w:r w:rsidR="00683DF8" w:rsidRPr="00C271ED">
        <w:rPr>
          <w:snapToGrid w:val="0"/>
          <w:szCs w:val="24"/>
        </w:rPr>
        <w:t xml:space="preserve"> </w:t>
      </w:r>
      <w:r w:rsidRPr="00C271ED">
        <w:rPr>
          <w:snapToGrid w:val="0"/>
          <w:szCs w:val="24"/>
        </w:rPr>
        <w:t>means</w:t>
      </w:r>
      <w:r w:rsidR="009C729D" w:rsidRPr="00C271ED">
        <w:rPr>
          <w:snapToGrid w:val="0"/>
          <w:szCs w:val="24"/>
        </w:rPr>
        <w:t xml:space="preserve"> </w:t>
      </w:r>
      <w:r w:rsidR="009C729D" w:rsidRPr="00C271ED">
        <w:rPr>
          <w:snapToGrid w:val="0"/>
          <w:szCs w:val="24"/>
          <w:highlight w:val="yellow"/>
        </w:rPr>
        <w:t>XXXX</w:t>
      </w:r>
      <w:r w:rsidR="00F12CCE" w:rsidRPr="00C271ED">
        <w:rPr>
          <w:snapToGrid w:val="0"/>
          <w:szCs w:val="24"/>
        </w:rPr>
        <w:t xml:space="preserve">. </w:t>
      </w:r>
    </w:p>
    <w:p w14:paraId="74D214D6" w14:textId="6E9781AB" w:rsidR="000428F3" w:rsidRPr="00C271ED" w:rsidRDefault="000428F3" w:rsidP="000428F3">
      <w:pPr>
        <w:pStyle w:val="Auto1"/>
        <w:numPr>
          <w:ilvl w:val="1"/>
          <w:numId w:val="29"/>
        </w:numPr>
        <w:spacing w:before="120" w:after="0"/>
        <w:jc w:val="both"/>
        <w:rPr>
          <w:szCs w:val="24"/>
        </w:rPr>
      </w:pPr>
      <w:r w:rsidRPr="00C271ED">
        <w:rPr>
          <w:szCs w:val="24"/>
        </w:rPr>
        <w:t>“Property” means</w:t>
      </w:r>
      <w:r w:rsidR="009C729D" w:rsidRPr="00C271ED">
        <w:rPr>
          <w:szCs w:val="24"/>
        </w:rPr>
        <w:t xml:space="preserve"> </w:t>
      </w:r>
      <w:r w:rsidR="009C729D" w:rsidRPr="00C271ED">
        <w:rPr>
          <w:szCs w:val="24"/>
          <w:highlight w:val="yellow"/>
        </w:rPr>
        <w:t>XXXXX</w:t>
      </w:r>
      <w:r w:rsidR="00C21002" w:rsidRPr="00C271ED">
        <w:rPr>
          <w:szCs w:val="24"/>
        </w:rPr>
        <w:t>.</w:t>
      </w:r>
      <w:r w:rsidRPr="00C271ED">
        <w:rPr>
          <w:szCs w:val="24"/>
        </w:rPr>
        <w:t xml:space="preserve"> </w:t>
      </w:r>
    </w:p>
    <w:p w14:paraId="3A765B31" w14:textId="24C213BB" w:rsidR="000428F3" w:rsidRPr="00C271ED" w:rsidRDefault="000428F3" w:rsidP="000428F3">
      <w:pPr>
        <w:pStyle w:val="Auto1"/>
        <w:numPr>
          <w:ilvl w:val="1"/>
          <w:numId w:val="29"/>
        </w:numPr>
        <w:spacing w:before="120" w:after="0"/>
        <w:jc w:val="both"/>
        <w:rPr>
          <w:szCs w:val="24"/>
        </w:rPr>
      </w:pPr>
      <w:r w:rsidRPr="00C271ED">
        <w:rPr>
          <w:szCs w:val="24"/>
        </w:rPr>
        <w:t xml:space="preserve">“Term” means the period </w:t>
      </w:r>
      <w:r w:rsidR="00AB56ED" w:rsidRPr="00C271ED">
        <w:rPr>
          <w:szCs w:val="24"/>
        </w:rPr>
        <w:t xml:space="preserve">for onsite filming and production </w:t>
      </w:r>
      <w:r w:rsidRPr="00C271ED">
        <w:rPr>
          <w:szCs w:val="24"/>
        </w:rPr>
        <w:t xml:space="preserve">commencing on or about </w:t>
      </w:r>
      <w:r w:rsidR="00C371FB" w:rsidRPr="00C271ED">
        <w:rPr>
          <w:szCs w:val="24"/>
          <w:highlight w:val="yellow"/>
        </w:rPr>
        <w:t>[DATE]</w:t>
      </w:r>
      <w:r w:rsidRPr="00C271ED">
        <w:rPr>
          <w:szCs w:val="24"/>
        </w:rPr>
        <w:t xml:space="preserve"> and continuing through </w:t>
      </w:r>
      <w:r w:rsidR="00C371FB" w:rsidRPr="00C271ED">
        <w:rPr>
          <w:szCs w:val="24"/>
          <w:highlight w:val="yellow"/>
        </w:rPr>
        <w:t>[DATE]</w:t>
      </w:r>
      <w:r w:rsidRPr="00C271ED">
        <w:rPr>
          <w:szCs w:val="24"/>
        </w:rPr>
        <w:t>.</w:t>
      </w:r>
    </w:p>
    <w:p w14:paraId="4B366BDA" w14:textId="6E8B0C30" w:rsidR="00FA2E14" w:rsidRPr="00C271ED" w:rsidRDefault="00FA2E14" w:rsidP="00202ED5">
      <w:pPr>
        <w:numPr>
          <w:ilvl w:val="0"/>
          <w:numId w:val="29"/>
        </w:numPr>
        <w:tabs>
          <w:tab w:val="left" w:pos="-720"/>
        </w:tabs>
        <w:suppressAutoHyphens/>
        <w:spacing w:before="120"/>
        <w:ind w:left="0" w:firstLine="0"/>
        <w:jc w:val="both"/>
        <w:rPr>
          <w:szCs w:val="24"/>
        </w:rPr>
      </w:pPr>
      <w:r w:rsidRPr="00C271ED">
        <w:rPr>
          <w:b/>
          <w:szCs w:val="24"/>
        </w:rPr>
        <w:t>Property.</w:t>
      </w:r>
    </w:p>
    <w:p w14:paraId="318A15D0" w14:textId="43DC205F" w:rsidR="00145F28" w:rsidRPr="00C271ED" w:rsidRDefault="008F758E" w:rsidP="00790276">
      <w:pPr>
        <w:numPr>
          <w:ilvl w:val="1"/>
          <w:numId w:val="29"/>
        </w:numPr>
        <w:tabs>
          <w:tab w:val="left" w:pos="-720"/>
          <w:tab w:val="left" w:pos="567"/>
        </w:tabs>
        <w:suppressAutoHyphens/>
        <w:spacing w:before="120"/>
        <w:jc w:val="both"/>
        <w:rPr>
          <w:szCs w:val="24"/>
        </w:rPr>
      </w:pPr>
      <w:r w:rsidRPr="00C271ED">
        <w:rPr>
          <w:szCs w:val="24"/>
        </w:rPr>
        <w:t>MEMBER</w:t>
      </w:r>
      <w:r w:rsidR="00F61726" w:rsidRPr="00C271ED">
        <w:rPr>
          <w:szCs w:val="24"/>
        </w:rPr>
        <w:t xml:space="preserve"> grant</w:t>
      </w:r>
      <w:r w:rsidR="00F23D13" w:rsidRPr="00C271ED">
        <w:rPr>
          <w:szCs w:val="24"/>
        </w:rPr>
        <w:t>s</w:t>
      </w:r>
      <w:r w:rsidR="00F61726" w:rsidRPr="00C271ED">
        <w:rPr>
          <w:szCs w:val="24"/>
        </w:rPr>
        <w:t xml:space="preserve"> to Producer and its employees, contractors, agents, licensees and assigns </w:t>
      </w:r>
      <w:r w:rsidR="0070448C" w:rsidRPr="00C271ED">
        <w:rPr>
          <w:szCs w:val="24"/>
        </w:rPr>
        <w:t>the right</w:t>
      </w:r>
      <w:r w:rsidR="00AA5B5D" w:rsidRPr="00C271ED">
        <w:rPr>
          <w:szCs w:val="24"/>
        </w:rPr>
        <w:t xml:space="preserve"> </w:t>
      </w:r>
      <w:r w:rsidR="00F61726" w:rsidRPr="00C271ED">
        <w:rPr>
          <w:szCs w:val="24"/>
        </w:rPr>
        <w:t>to enter, remain on</w:t>
      </w:r>
      <w:r w:rsidR="00AA5B5D" w:rsidRPr="00C271ED">
        <w:rPr>
          <w:szCs w:val="24"/>
        </w:rPr>
        <w:t>,</w:t>
      </w:r>
      <w:r w:rsidR="00F61726" w:rsidRPr="00C271ED">
        <w:rPr>
          <w:szCs w:val="24"/>
        </w:rPr>
        <w:t xml:space="preserve"> and occupy the Property during the Term with personnel and equipment for the purpose of recording, filming, taping and/or photographing in connection with the Project and und</w:t>
      </w:r>
      <w:r w:rsidR="003200D3" w:rsidRPr="00C271ED">
        <w:rPr>
          <w:szCs w:val="24"/>
        </w:rPr>
        <w:t>ertaking related activities including</w:t>
      </w:r>
      <w:r w:rsidR="00F61726" w:rsidRPr="00C271ED">
        <w:rPr>
          <w:szCs w:val="24"/>
        </w:rPr>
        <w:t xml:space="preserve"> </w:t>
      </w:r>
      <w:r w:rsidR="004744AC" w:rsidRPr="00C271ED">
        <w:rPr>
          <w:szCs w:val="24"/>
        </w:rPr>
        <w:t>making</w:t>
      </w:r>
      <w:r w:rsidR="00145F28" w:rsidRPr="00C271ED">
        <w:rPr>
          <w:szCs w:val="24"/>
        </w:rPr>
        <w:t xml:space="preserve"> and edit</w:t>
      </w:r>
      <w:r w:rsidR="004744AC" w:rsidRPr="00C271ED">
        <w:rPr>
          <w:szCs w:val="24"/>
        </w:rPr>
        <w:t>ing</w:t>
      </w:r>
      <w:r w:rsidR="00F61726" w:rsidRPr="00C271ED">
        <w:rPr>
          <w:szCs w:val="24"/>
        </w:rPr>
        <w:t xml:space="preserve"> audio and video recordings (including without limitation photographs) on and of the Property</w:t>
      </w:r>
      <w:r w:rsidR="00145F28" w:rsidRPr="00C271ED">
        <w:rPr>
          <w:szCs w:val="24"/>
        </w:rPr>
        <w:t>.</w:t>
      </w:r>
      <w:r w:rsidR="00F61726" w:rsidRPr="00C271ED">
        <w:rPr>
          <w:szCs w:val="24"/>
        </w:rPr>
        <w:t xml:space="preserve"> </w:t>
      </w:r>
    </w:p>
    <w:p w14:paraId="1C6292E2" w14:textId="126DB17F" w:rsidR="00FA2E14" w:rsidRPr="00C271ED" w:rsidRDefault="008F758E" w:rsidP="00790276">
      <w:pPr>
        <w:numPr>
          <w:ilvl w:val="1"/>
          <w:numId w:val="29"/>
        </w:numPr>
        <w:tabs>
          <w:tab w:val="left" w:pos="-720"/>
          <w:tab w:val="left" w:pos="567"/>
        </w:tabs>
        <w:suppressAutoHyphens/>
        <w:spacing w:before="120"/>
        <w:jc w:val="both"/>
        <w:rPr>
          <w:szCs w:val="24"/>
        </w:rPr>
      </w:pPr>
      <w:r w:rsidRPr="00C271ED">
        <w:rPr>
          <w:szCs w:val="24"/>
        </w:rPr>
        <w:t>MEMBER</w:t>
      </w:r>
      <w:r w:rsidR="006F2864" w:rsidRPr="00C271ED">
        <w:rPr>
          <w:szCs w:val="24"/>
        </w:rPr>
        <w:t xml:space="preserve"> grants to Producer the right to record all structures and signs located on the Property, any and all activities, conduct, and conditions occurring or existing on the Property and the right to refer to the Property by its correct name</w:t>
      </w:r>
      <w:proofErr w:type="gramStart"/>
      <w:r w:rsidR="006F2864" w:rsidRPr="00C271ED">
        <w:rPr>
          <w:szCs w:val="24"/>
        </w:rPr>
        <w:t xml:space="preserve">.  </w:t>
      </w:r>
      <w:proofErr w:type="gramEnd"/>
      <w:r w:rsidR="006F2864" w:rsidRPr="00C271ED">
        <w:rPr>
          <w:szCs w:val="24"/>
        </w:rPr>
        <w:t xml:space="preserve">Producer shall use good faith efforts to use accurate information when Producer identifies, refers to, mentions, or describes </w:t>
      </w:r>
      <w:r w:rsidRPr="00C271ED">
        <w:rPr>
          <w:szCs w:val="24"/>
        </w:rPr>
        <w:t>MEMBER</w:t>
      </w:r>
      <w:r w:rsidR="006F2864" w:rsidRPr="00C271ED">
        <w:rPr>
          <w:szCs w:val="24"/>
        </w:rPr>
        <w:t xml:space="preserve"> during the Project (such as </w:t>
      </w:r>
      <w:r w:rsidRPr="00C271ED">
        <w:rPr>
          <w:szCs w:val="24"/>
        </w:rPr>
        <w:t>MEMBER</w:t>
      </w:r>
      <w:r w:rsidR="006F2864" w:rsidRPr="00C271ED">
        <w:rPr>
          <w:szCs w:val="24"/>
        </w:rPr>
        <w:t>’s name, mascot, location, or other information that if given incorrectly might create confusion in the marketplace).</w:t>
      </w:r>
    </w:p>
    <w:p w14:paraId="6DE1FCE7" w14:textId="2E9BFC50" w:rsidR="003D57AE" w:rsidRPr="00C271ED" w:rsidRDefault="003D57AE" w:rsidP="00790276">
      <w:pPr>
        <w:numPr>
          <w:ilvl w:val="1"/>
          <w:numId w:val="29"/>
        </w:numPr>
        <w:tabs>
          <w:tab w:val="left" w:pos="-720"/>
          <w:tab w:val="left" w:pos="567"/>
        </w:tabs>
        <w:suppressAutoHyphens/>
        <w:spacing w:before="120"/>
        <w:jc w:val="both"/>
        <w:rPr>
          <w:szCs w:val="24"/>
        </w:rPr>
      </w:pPr>
      <w:r w:rsidRPr="00C271ED">
        <w:rPr>
          <w:szCs w:val="24"/>
        </w:rPr>
        <w:t>Producer</w:t>
      </w:r>
      <w:r w:rsidR="00801A64" w:rsidRPr="00C271ED">
        <w:rPr>
          <w:szCs w:val="24"/>
        </w:rPr>
        <w:t xml:space="preserve"> </w:t>
      </w:r>
      <w:r w:rsidRPr="00C271ED">
        <w:rPr>
          <w:szCs w:val="24"/>
        </w:rPr>
        <w:t>shall have access and egress from the Property to place all necessary facilities, equipment, and temporary sets and structures on the Property</w:t>
      </w:r>
      <w:proofErr w:type="gramStart"/>
      <w:r w:rsidRPr="00C271ED">
        <w:rPr>
          <w:szCs w:val="24"/>
        </w:rPr>
        <w:t xml:space="preserve">.  </w:t>
      </w:r>
      <w:proofErr w:type="gramEnd"/>
      <w:r w:rsidRPr="00C271ED">
        <w:rPr>
          <w:szCs w:val="24"/>
        </w:rPr>
        <w:t xml:space="preserve"> Upon the expiration of the Term or at any time prior, the Producer shall remove all its facilities, equipment, and temporary sets and structures from the Property and Producer shall restore the Property, including but not limited to landscaping, buildings, fixtures, or utilities altered by virtue of this Agreement, to its original </w:t>
      </w:r>
      <w:r w:rsidRPr="00C271ED">
        <w:rPr>
          <w:szCs w:val="24"/>
        </w:rPr>
        <w:lastRenderedPageBreak/>
        <w:t xml:space="preserve">condition reasonable wear and tear excepted and such restoration shall be to the satisfaction of </w:t>
      </w:r>
      <w:r w:rsidR="008F758E" w:rsidRPr="00C271ED">
        <w:rPr>
          <w:szCs w:val="24"/>
        </w:rPr>
        <w:t>MEMBER</w:t>
      </w:r>
      <w:r w:rsidRPr="00C271ED">
        <w:rPr>
          <w:szCs w:val="24"/>
        </w:rPr>
        <w:t xml:space="preserve"> and under its supervision.</w:t>
      </w:r>
    </w:p>
    <w:p w14:paraId="542848AD" w14:textId="41ABABF6" w:rsidR="003D57AE" w:rsidRPr="00C271ED" w:rsidRDefault="008F758E" w:rsidP="00790276">
      <w:pPr>
        <w:numPr>
          <w:ilvl w:val="1"/>
          <w:numId w:val="29"/>
        </w:numPr>
        <w:tabs>
          <w:tab w:val="left" w:pos="-720"/>
          <w:tab w:val="left" w:pos="567"/>
        </w:tabs>
        <w:suppressAutoHyphens/>
        <w:spacing w:before="120"/>
        <w:jc w:val="both"/>
        <w:rPr>
          <w:szCs w:val="24"/>
        </w:rPr>
      </w:pPr>
      <w:r w:rsidRPr="00C271ED">
        <w:rPr>
          <w:snapToGrid w:val="0"/>
          <w:szCs w:val="24"/>
        </w:rPr>
        <w:t>MEMBER</w:t>
      </w:r>
      <w:r w:rsidR="003D57AE" w:rsidRPr="00C271ED">
        <w:rPr>
          <w:snapToGrid w:val="0"/>
          <w:szCs w:val="24"/>
        </w:rPr>
        <w:t xml:space="preserve"> will provide Producer with limited access to the Property provided that the Property can be utilized without significantly disrupting or preventing normal </w:t>
      </w:r>
      <w:r w:rsidRPr="00C271ED">
        <w:rPr>
          <w:snapToGrid w:val="0"/>
          <w:szCs w:val="24"/>
        </w:rPr>
        <w:t>MEMBER</w:t>
      </w:r>
      <w:r w:rsidR="003D57AE" w:rsidRPr="00C271ED">
        <w:rPr>
          <w:snapToGrid w:val="0"/>
          <w:szCs w:val="24"/>
        </w:rPr>
        <w:t xml:space="preserve"> activities</w:t>
      </w:r>
      <w:proofErr w:type="gramStart"/>
      <w:r w:rsidR="003D57AE" w:rsidRPr="00C271ED">
        <w:rPr>
          <w:snapToGrid w:val="0"/>
          <w:szCs w:val="24"/>
        </w:rPr>
        <w:t xml:space="preserve">.  </w:t>
      </w:r>
      <w:proofErr w:type="gramEnd"/>
      <w:r w:rsidRPr="00C271ED">
        <w:rPr>
          <w:snapToGrid w:val="0"/>
          <w:szCs w:val="24"/>
        </w:rPr>
        <w:t>MEMBER</w:t>
      </w:r>
      <w:r w:rsidR="003D57AE" w:rsidRPr="00C271ED">
        <w:rPr>
          <w:snapToGrid w:val="0"/>
          <w:szCs w:val="24"/>
        </w:rPr>
        <w:t xml:space="preserve">’s representative and Producer’s representative will discuss the use of each specific facility on </w:t>
      </w:r>
      <w:r w:rsidRPr="00C271ED">
        <w:rPr>
          <w:snapToGrid w:val="0"/>
          <w:szCs w:val="24"/>
        </w:rPr>
        <w:t>MEMBER</w:t>
      </w:r>
      <w:r w:rsidR="003D57AE" w:rsidRPr="00C271ED">
        <w:rPr>
          <w:snapToGrid w:val="0"/>
          <w:szCs w:val="24"/>
        </w:rPr>
        <w:t xml:space="preserve"> Property required by Producer in connection with the </w:t>
      </w:r>
      <w:r w:rsidR="001E0A70" w:rsidRPr="00C271ED">
        <w:rPr>
          <w:snapToGrid w:val="0"/>
          <w:szCs w:val="24"/>
        </w:rPr>
        <w:t>Project</w:t>
      </w:r>
      <w:r w:rsidR="003D57AE" w:rsidRPr="00C271ED">
        <w:rPr>
          <w:snapToGrid w:val="0"/>
          <w:szCs w:val="24"/>
        </w:rPr>
        <w:t xml:space="preserve"> and determine the time and manner for use of such facility in connection with the </w:t>
      </w:r>
      <w:r w:rsidR="001E0A70" w:rsidRPr="00C271ED">
        <w:rPr>
          <w:snapToGrid w:val="0"/>
          <w:szCs w:val="24"/>
        </w:rPr>
        <w:t>Project</w:t>
      </w:r>
      <w:r w:rsidR="003D57AE" w:rsidRPr="00C271ED">
        <w:rPr>
          <w:snapToGrid w:val="0"/>
          <w:szCs w:val="24"/>
        </w:rPr>
        <w:t xml:space="preserve">, so that such use does not significantly disrupt normal </w:t>
      </w:r>
      <w:r w:rsidRPr="00C271ED">
        <w:rPr>
          <w:snapToGrid w:val="0"/>
          <w:szCs w:val="24"/>
        </w:rPr>
        <w:t>MEMBER</w:t>
      </w:r>
      <w:r w:rsidR="003D57AE" w:rsidRPr="00C271ED">
        <w:rPr>
          <w:snapToGrid w:val="0"/>
          <w:szCs w:val="24"/>
        </w:rPr>
        <w:t xml:space="preserve"> functions</w:t>
      </w:r>
      <w:proofErr w:type="gramStart"/>
      <w:r w:rsidR="003D57AE" w:rsidRPr="00C271ED">
        <w:rPr>
          <w:snapToGrid w:val="0"/>
          <w:szCs w:val="24"/>
        </w:rPr>
        <w:t xml:space="preserve">.  </w:t>
      </w:r>
      <w:proofErr w:type="gramEnd"/>
      <w:r w:rsidR="003D57AE" w:rsidRPr="00C271ED">
        <w:rPr>
          <w:snapToGrid w:val="0"/>
          <w:szCs w:val="24"/>
        </w:rPr>
        <w:t>Notwithstanding the foregoing, access to and entry in employee and student offices</w:t>
      </w:r>
      <w:r w:rsidR="003740CE" w:rsidRPr="00C271ED">
        <w:rPr>
          <w:snapToGrid w:val="0"/>
          <w:szCs w:val="24"/>
        </w:rPr>
        <w:t>,</w:t>
      </w:r>
      <w:r w:rsidR="003D57AE" w:rsidRPr="00C271ED">
        <w:rPr>
          <w:snapToGrid w:val="0"/>
          <w:szCs w:val="24"/>
        </w:rPr>
        <w:t xml:space="preserve"> academic classrooms, laboratories,</w:t>
      </w:r>
      <w:r w:rsidR="00E735AF" w:rsidRPr="00C271ED">
        <w:rPr>
          <w:snapToGrid w:val="0"/>
          <w:szCs w:val="24"/>
        </w:rPr>
        <w:t xml:space="preserve"> </w:t>
      </w:r>
      <w:r w:rsidR="003D57AE" w:rsidRPr="00C271ED">
        <w:rPr>
          <w:snapToGrid w:val="0"/>
          <w:szCs w:val="24"/>
        </w:rPr>
        <w:t>lecture halls</w:t>
      </w:r>
      <w:r w:rsidR="00E735AF" w:rsidRPr="00C271ED">
        <w:rPr>
          <w:snapToGrid w:val="0"/>
          <w:szCs w:val="24"/>
        </w:rPr>
        <w:t>,</w:t>
      </w:r>
      <w:r w:rsidR="003D57AE" w:rsidRPr="00C271ED">
        <w:rPr>
          <w:snapToGrid w:val="0"/>
          <w:szCs w:val="24"/>
        </w:rPr>
        <w:t xml:space="preserve"> and residence halls and rooms for purposes </w:t>
      </w:r>
      <w:r w:rsidR="0005495F" w:rsidRPr="00C271ED">
        <w:rPr>
          <w:snapToGrid w:val="0"/>
          <w:szCs w:val="24"/>
        </w:rPr>
        <w:t xml:space="preserve">of </w:t>
      </w:r>
      <w:r w:rsidR="003D57AE" w:rsidRPr="00C271ED">
        <w:rPr>
          <w:snapToGrid w:val="0"/>
          <w:szCs w:val="24"/>
        </w:rPr>
        <w:t xml:space="preserve">filming, videotaping, photographing and otherwise recording, shall require the approval of </w:t>
      </w:r>
      <w:r w:rsidRPr="00C271ED">
        <w:rPr>
          <w:snapToGrid w:val="0"/>
          <w:szCs w:val="24"/>
        </w:rPr>
        <w:t>MEMBER</w:t>
      </w:r>
      <w:r w:rsidR="003D57AE" w:rsidRPr="00C271ED">
        <w:rPr>
          <w:snapToGrid w:val="0"/>
          <w:szCs w:val="24"/>
        </w:rPr>
        <w:t>’s representative and the individuals occupying such facility, space, or room.</w:t>
      </w:r>
    </w:p>
    <w:p w14:paraId="2F37D313" w14:textId="3AA6BB7D" w:rsidR="003D57AE" w:rsidRPr="00C271ED" w:rsidRDefault="008F758E" w:rsidP="00790276">
      <w:pPr>
        <w:numPr>
          <w:ilvl w:val="1"/>
          <w:numId w:val="29"/>
        </w:numPr>
        <w:tabs>
          <w:tab w:val="left" w:pos="-720"/>
          <w:tab w:val="left" w:pos="567"/>
        </w:tabs>
        <w:suppressAutoHyphens/>
        <w:spacing w:before="120"/>
        <w:jc w:val="both"/>
        <w:rPr>
          <w:szCs w:val="24"/>
        </w:rPr>
      </w:pPr>
      <w:r w:rsidRPr="00C271ED">
        <w:rPr>
          <w:color w:val="000000"/>
          <w:szCs w:val="24"/>
        </w:rPr>
        <w:t>MEMBER</w:t>
      </w:r>
      <w:r w:rsidR="003D57AE" w:rsidRPr="00C271ED">
        <w:rPr>
          <w:color w:val="000000"/>
          <w:szCs w:val="24"/>
        </w:rPr>
        <w:t xml:space="preserve"> has not </w:t>
      </w:r>
      <w:r w:rsidR="00CF2CD1" w:rsidRPr="00C271ED">
        <w:rPr>
          <w:color w:val="000000"/>
          <w:szCs w:val="24"/>
        </w:rPr>
        <w:t>inspected</w:t>
      </w:r>
      <w:r w:rsidR="003D57AE" w:rsidRPr="00C271ED">
        <w:rPr>
          <w:color w:val="000000"/>
          <w:szCs w:val="24"/>
        </w:rPr>
        <w:t xml:space="preserve"> the Property as to any existing defects or hazards and specifically does not make any warranty or representation of any type, kind or character, whatsoever, as to existing conditions upon said Property or as to the suitability or non-suitability of the Property for Producer’s purposes. Any person entering upon Property enters at his or her own risk and impliedly accepts Property in the existing conditions.</w:t>
      </w:r>
    </w:p>
    <w:p w14:paraId="7780F6BA" w14:textId="32346560" w:rsidR="001E0A70" w:rsidRPr="00C271ED" w:rsidRDefault="001E0A70" w:rsidP="00790276">
      <w:pPr>
        <w:numPr>
          <w:ilvl w:val="1"/>
          <w:numId w:val="29"/>
        </w:numPr>
        <w:tabs>
          <w:tab w:val="left" w:pos="-720"/>
          <w:tab w:val="left" w:pos="567"/>
        </w:tabs>
        <w:suppressAutoHyphens/>
        <w:spacing w:before="120"/>
        <w:jc w:val="both"/>
        <w:rPr>
          <w:szCs w:val="24"/>
        </w:rPr>
      </w:pPr>
      <w:r w:rsidRPr="00C271ED">
        <w:rPr>
          <w:szCs w:val="24"/>
        </w:rPr>
        <w:t>Notwithstanding this</w:t>
      </w:r>
      <w:r w:rsidR="00456318" w:rsidRPr="00C271ED">
        <w:rPr>
          <w:szCs w:val="24"/>
        </w:rPr>
        <w:t xml:space="preserve"> Agreement</w:t>
      </w:r>
      <w:r w:rsidRPr="00C271ED">
        <w:rPr>
          <w:szCs w:val="24"/>
        </w:rPr>
        <w:t>, the day-to-day operation, use, and management of the Property remain</w:t>
      </w:r>
      <w:r w:rsidR="00E21E54" w:rsidRPr="00C271ED">
        <w:rPr>
          <w:szCs w:val="24"/>
        </w:rPr>
        <w:t>s</w:t>
      </w:r>
      <w:r w:rsidRPr="00C271ED">
        <w:rPr>
          <w:szCs w:val="24"/>
        </w:rPr>
        <w:t xml:space="preserve"> the responsibility and function of the </w:t>
      </w:r>
      <w:r w:rsidR="008F758E" w:rsidRPr="00C271ED">
        <w:rPr>
          <w:szCs w:val="24"/>
        </w:rPr>
        <w:t>MEMBER</w:t>
      </w:r>
      <w:r w:rsidRPr="00C271ED">
        <w:rPr>
          <w:szCs w:val="24"/>
        </w:rPr>
        <w:t xml:space="preserve"> and its staff</w:t>
      </w:r>
      <w:proofErr w:type="gramStart"/>
      <w:r w:rsidRPr="00C271ED">
        <w:rPr>
          <w:szCs w:val="24"/>
        </w:rPr>
        <w:t xml:space="preserve">.  </w:t>
      </w:r>
      <w:proofErr w:type="gramEnd"/>
      <w:r w:rsidRPr="00C271ED">
        <w:rPr>
          <w:szCs w:val="24"/>
        </w:rPr>
        <w:t xml:space="preserve">The </w:t>
      </w:r>
      <w:r w:rsidR="008F758E" w:rsidRPr="00C271ED">
        <w:rPr>
          <w:szCs w:val="24"/>
        </w:rPr>
        <w:t>MEMBER</w:t>
      </w:r>
      <w:r w:rsidRPr="00C271ED">
        <w:rPr>
          <w:szCs w:val="24"/>
        </w:rPr>
        <w:t xml:space="preserve"> reserves the right to make final decisions relating to the use of the Property and its equipment, furnishings, and fixtures.</w:t>
      </w:r>
    </w:p>
    <w:p w14:paraId="46251697" w14:textId="5127EADE" w:rsidR="001E0A70" w:rsidRPr="00C271ED" w:rsidRDefault="001E0A70" w:rsidP="00790276">
      <w:pPr>
        <w:numPr>
          <w:ilvl w:val="1"/>
          <w:numId w:val="29"/>
        </w:numPr>
        <w:tabs>
          <w:tab w:val="left" w:pos="-720"/>
          <w:tab w:val="left" w:pos="567"/>
        </w:tabs>
        <w:suppressAutoHyphens/>
        <w:spacing w:before="120"/>
        <w:jc w:val="both"/>
        <w:rPr>
          <w:szCs w:val="24"/>
        </w:rPr>
      </w:pPr>
      <w:r w:rsidRPr="00C271ED">
        <w:rPr>
          <w:szCs w:val="24"/>
        </w:rPr>
        <w:t xml:space="preserve">Should production efforts prove exceptionally disruptive to the operations and functions of </w:t>
      </w:r>
      <w:r w:rsidR="008F758E" w:rsidRPr="00C271ED">
        <w:rPr>
          <w:szCs w:val="24"/>
        </w:rPr>
        <w:t>MEMBER</w:t>
      </w:r>
      <w:r w:rsidRPr="00C271ED">
        <w:rPr>
          <w:szCs w:val="24"/>
        </w:rPr>
        <w:t xml:space="preserve">, Producer, upon written notification by </w:t>
      </w:r>
      <w:r w:rsidR="008F758E" w:rsidRPr="00C271ED">
        <w:rPr>
          <w:szCs w:val="24"/>
        </w:rPr>
        <w:t>MEMBER</w:t>
      </w:r>
      <w:r w:rsidRPr="00C271ED">
        <w:rPr>
          <w:szCs w:val="24"/>
        </w:rPr>
        <w:t xml:space="preserve">, shall immediately cease operations until such time that Producer is able to satisfactorily demonstrate to </w:t>
      </w:r>
      <w:r w:rsidR="008F758E" w:rsidRPr="00C271ED">
        <w:rPr>
          <w:szCs w:val="24"/>
        </w:rPr>
        <w:t>MEMBER</w:t>
      </w:r>
      <w:r w:rsidRPr="00C271ED">
        <w:rPr>
          <w:szCs w:val="24"/>
        </w:rPr>
        <w:t xml:space="preserve"> that it can proceed in a manner that is</w:t>
      </w:r>
      <w:r w:rsidR="007755F6" w:rsidRPr="00C271ED">
        <w:rPr>
          <w:szCs w:val="24"/>
        </w:rPr>
        <w:t xml:space="preserve"> not disruptive to </w:t>
      </w:r>
      <w:r w:rsidR="008F758E" w:rsidRPr="00C271ED">
        <w:rPr>
          <w:szCs w:val="24"/>
        </w:rPr>
        <w:t>MEMBER</w:t>
      </w:r>
      <w:r w:rsidR="007755F6" w:rsidRPr="00C271ED">
        <w:rPr>
          <w:szCs w:val="24"/>
        </w:rPr>
        <w:t xml:space="preserve">. </w:t>
      </w:r>
      <w:r w:rsidRPr="00C271ED">
        <w:rPr>
          <w:szCs w:val="24"/>
        </w:rPr>
        <w:t xml:space="preserve">Approval to proceed shall not </w:t>
      </w:r>
      <w:proofErr w:type="gramStart"/>
      <w:r w:rsidRPr="00C271ED">
        <w:rPr>
          <w:szCs w:val="24"/>
        </w:rPr>
        <w:t>be unreasonably withheld</w:t>
      </w:r>
      <w:proofErr w:type="gramEnd"/>
      <w:r w:rsidRPr="00C271ED">
        <w:rPr>
          <w:szCs w:val="24"/>
        </w:rPr>
        <w:t xml:space="preserve"> by </w:t>
      </w:r>
      <w:r w:rsidR="008F758E" w:rsidRPr="00C271ED">
        <w:rPr>
          <w:szCs w:val="24"/>
        </w:rPr>
        <w:t>MEMBER</w:t>
      </w:r>
      <w:r w:rsidRPr="00C271ED">
        <w:rPr>
          <w:szCs w:val="24"/>
        </w:rPr>
        <w:t>.</w:t>
      </w:r>
    </w:p>
    <w:p w14:paraId="781E63F7" w14:textId="77777777" w:rsidR="004725DF" w:rsidRPr="00C271ED" w:rsidRDefault="00FA2E14" w:rsidP="004725DF">
      <w:pPr>
        <w:pStyle w:val="ListParagraph"/>
        <w:numPr>
          <w:ilvl w:val="0"/>
          <w:numId w:val="29"/>
        </w:numPr>
        <w:spacing w:before="120"/>
      </w:pPr>
      <w:r w:rsidRPr="00C271ED">
        <w:rPr>
          <w:b/>
        </w:rPr>
        <w:t>Ownership of Created Works.</w:t>
      </w:r>
      <w:r w:rsidRPr="00C271ED">
        <w:t xml:space="preserve"> </w:t>
      </w:r>
    </w:p>
    <w:p w14:paraId="596C9FB0" w14:textId="1CF1B78A" w:rsidR="00A83AB5" w:rsidRDefault="003A241E" w:rsidP="00C271ED">
      <w:pPr>
        <w:pStyle w:val="ListParagraph"/>
        <w:numPr>
          <w:ilvl w:val="1"/>
          <w:numId w:val="29"/>
        </w:numPr>
        <w:spacing w:before="120"/>
        <w:jc w:val="both"/>
      </w:pPr>
      <w:r w:rsidRPr="00C271ED">
        <w:t xml:space="preserve">All rights of every kind in </w:t>
      </w:r>
      <w:r w:rsidR="00BF2B87" w:rsidRPr="00C271ED">
        <w:t>Producer’s</w:t>
      </w:r>
      <w:r w:rsidRPr="00C271ED">
        <w:t xml:space="preserve"> recordings in all manners, formats and media now known or hereafter devised (including without limitation all copyrights therein and all renewals, extensions and restorations of said copyrights) shall be solely owned throughout the universe in perpetuity by Producer; provided that (1) such content is made or produced in accordance with the terms and conditions of this Agreement, and (2) </w:t>
      </w:r>
      <w:r w:rsidR="008F758E" w:rsidRPr="00C271ED">
        <w:t>MEMBER</w:t>
      </w:r>
      <w:r w:rsidRPr="00C271ED">
        <w:t xml:space="preserve"> grants approval in advance of use of the contents, appearance and presentation of any and all advertising, promotional or other similar materials proposed by Producer utilizing the </w:t>
      </w:r>
      <w:r w:rsidR="008F758E" w:rsidRPr="00C271ED">
        <w:t>MEMBER</w:t>
      </w:r>
      <w:r w:rsidRPr="00C271ED">
        <w:t xml:space="preserve"> Marks.  </w:t>
      </w:r>
    </w:p>
    <w:p w14:paraId="320CC848" w14:textId="77777777" w:rsidR="00C271ED" w:rsidRDefault="00C271ED" w:rsidP="00C271ED">
      <w:pPr>
        <w:pStyle w:val="ListParagraph"/>
        <w:spacing w:before="120"/>
        <w:ind w:left="1440"/>
      </w:pPr>
    </w:p>
    <w:p w14:paraId="5EA15CDB" w14:textId="77777777" w:rsidR="00C271ED" w:rsidRPr="00C271ED" w:rsidRDefault="00C271ED" w:rsidP="00C271ED">
      <w:pPr>
        <w:pStyle w:val="ListParagraph"/>
        <w:spacing w:before="120"/>
        <w:ind w:left="1440"/>
      </w:pPr>
    </w:p>
    <w:p w14:paraId="4D1FAF99" w14:textId="77777777" w:rsidR="003D57AE" w:rsidRPr="00C271ED" w:rsidRDefault="003D57AE" w:rsidP="00FA2E14">
      <w:pPr>
        <w:numPr>
          <w:ilvl w:val="0"/>
          <w:numId w:val="29"/>
        </w:numPr>
        <w:tabs>
          <w:tab w:val="left" w:pos="-720"/>
        </w:tabs>
        <w:suppressAutoHyphens/>
        <w:spacing w:before="120"/>
        <w:jc w:val="both"/>
        <w:rPr>
          <w:szCs w:val="24"/>
        </w:rPr>
      </w:pPr>
      <w:r w:rsidRPr="00C271ED">
        <w:rPr>
          <w:b/>
          <w:szCs w:val="24"/>
        </w:rPr>
        <w:lastRenderedPageBreak/>
        <w:t>Use of Name and Marks</w:t>
      </w:r>
      <w:proofErr w:type="gramStart"/>
      <w:r w:rsidRPr="00C271ED">
        <w:rPr>
          <w:b/>
          <w:szCs w:val="24"/>
        </w:rPr>
        <w:t>.</w:t>
      </w:r>
      <w:r w:rsidRPr="00C271ED">
        <w:rPr>
          <w:szCs w:val="24"/>
        </w:rPr>
        <w:t xml:space="preserve">  </w:t>
      </w:r>
      <w:proofErr w:type="gramEnd"/>
    </w:p>
    <w:p w14:paraId="7AC958D5" w14:textId="1C965772" w:rsidR="003D57AE" w:rsidRPr="00C271ED" w:rsidRDefault="00CE2BF9" w:rsidP="003D57AE">
      <w:pPr>
        <w:numPr>
          <w:ilvl w:val="1"/>
          <w:numId w:val="29"/>
        </w:numPr>
        <w:tabs>
          <w:tab w:val="left" w:pos="-720"/>
        </w:tabs>
        <w:suppressAutoHyphens/>
        <w:spacing w:before="120"/>
        <w:jc w:val="both"/>
        <w:rPr>
          <w:szCs w:val="24"/>
        </w:rPr>
      </w:pPr>
      <w:r w:rsidRPr="00C271ED">
        <w:rPr>
          <w:szCs w:val="24"/>
        </w:rPr>
        <w:t xml:space="preserve">As set forth and permitted in this </w:t>
      </w:r>
      <w:r w:rsidR="007065CF" w:rsidRPr="00C271ED">
        <w:rPr>
          <w:szCs w:val="24"/>
        </w:rPr>
        <w:t>Agreement</w:t>
      </w:r>
      <w:r w:rsidR="00D538FF" w:rsidRPr="00C271ED">
        <w:rPr>
          <w:szCs w:val="24"/>
        </w:rPr>
        <w:t xml:space="preserve"> </w:t>
      </w:r>
      <w:r w:rsidRPr="00C271ED">
        <w:rPr>
          <w:szCs w:val="24"/>
        </w:rPr>
        <w:t>and</w:t>
      </w:r>
      <w:r w:rsidR="00E75FAF" w:rsidRPr="00C271ED">
        <w:rPr>
          <w:szCs w:val="24"/>
        </w:rPr>
        <w:t xml:space="preserve"> solely</w:t>
      </w:r>
      <w:r w:rsidRPr="00C271ED">
        <w:rPr>
          <w:szCs w:val="24"/>
        </w:rPr>
        <w:t xml:space="preserve"> in connection with the </w:t>
      </w:r>
      <w:r w:rsidR="00A36D89" w:rsidRPr="00C271ED">
        <w:rPr>
          <w:szCs w:val="24"/>
        </w:rPr>
        <w:t>Project</w:t>
      </w:r>
      <w:r w:rsidRPr="00C271ED">
        <w:rPr>
          <w:szCs w:val="24"/>
        </w:rPr>
        <w:t xml:space="preserve">, </w:t>
      </w:r>
      <w:r w:rsidR="008F758E" w:rsidRPr="00C271ED">
        <w:rPr>
          <w:szCs w:val="24"/>
        </w:rPr>
        <w:t>MEMBER</w:t>
      </w:r>
      <w:r w:rsidRPr="00C271ED">
        <w:rPr>
          <w:szCs w:val="24"/>
        </w:rPr>
        <w:t xml:space="preserve"> grants Producer the right to use, not to use, to re-use or reproduce, accurately </w:t>
      </w:r>
      <w:r w:rsidR="008F758E" w:rsidRPr="00C271ED">
        <w:rPr>
          <w:szCs w:val="24"/>
        </w:rPr>
        <w:t>MEMBER</w:t>
      </w:r>
      <w:r w:rsidRPr="00C271ED">
        <w:rPr>
          <w:szCs w:val="24"/>
        </w:rPr>
        <w:t xml:space="preserve">’s name, its designs, trade names, service marks, and all </w:t>
      </w:r>
      <w:r w:rsidR="008F758E" w:rsidRPr="00C271ED">
        <w:rPr>
          <w:szCs w:val="24"/>
        </w:rPr>
        <w:t>MEMBER</w:t>
      </w:r>
      <w:r w:rsidR="00722196" w:rsidRPr="00C271ED">
        <w:rPr>
          <w:szCs w:val="24"/>
        </w:rPr>
        <w:t>’s</w:t>
      </w:r>
      <w:r w:rsidRPr="00C271ED">
        <w:rPr>
          <w:szCs w:val="24"/>
        </w:rPr>
        <w:t xml:space="preserve"> trademarks and logos, mascots, characters and symbols and other identifying features of the Property that are in existence on the Effective Date of this Agreement</w:t>
      </w:r>
      <w:r w:rsidR="00D538FF" w:rsidRPr="00C271ED">
        <w:rPr>
          <w:szCs w:val="24"/>
        </w:rPr>
        <w:t>,</w:t>
      </w:r>
      <w:r w:rsidRPr="00C271ED">
        <w:rPr>
          <w:szCs w:val="24"/>
        </w:rPr>
        <w:t xml:space="preserve"> or which will be created during the Term and that are owned, licensed, associated, or otherwise controlled by </w:t>
      </w:r>
      <w:r w:rsidR="008F758E" w:rsidRPr="00C271ED">
        <w:rPr>
          <w:szCs w:val="24"/>
        </w:rPr>
        <w:t>MEMBER</w:t>
      </w:r>
      <w:r w:rsidRPr="00C271ED">
        <w:rPr>
          <w:szCs w:val="24"/>
        </w:rPr>
        <w:t xml:space="preserve"> (collectively “</w:t>
      </w:r>
      <w:r w:rsidR="008F758E" w:rsidRPr="00C271ED">
        <w:rPr>
          <w:szCs w:val="24"/>
        </w:rPr>
        <w:t>MEMBER</w:t>
      </w:r>
      <w:r w:rsidR="0038261B" w:rsidRPr="00C271ED">
        <w:rPr>
          <w:szCs w:val="24"/>
        </w:rPr>
        <w:t xml:space="preserve"> Marks”). </w:t>
      </w:r>
      <w:r w:rsidRPr="00C271ED">
        <w:rPr>
          <w:szCs w:val="24"/>
        </w:rPr>
        <w:t xml:space="preserve">Producer agrees that it shall not graphically change, modify or distort the </w:t>
      </w:r>
      <w:r w:rsidRPr="00C271ED">
        <w:rPr>
          <w:spacing w:val="-3"/>
          <w:szCs w:val="24"/>
        </w:rPr>
        <w:t xml:space="preserve">style and/or appearance of any </w:t>
      </w:r>
      <w:r w:rsidR="008F758E" w:rsidRPr="00C271ED">
        <w:rPr>
          <w:szCs w:val="24"/>
        </w:rPr>
        <w:t>MEMBER</w:t>
      </w:r>
      <w:r w:rsidRPr="00C271ED">
        <w:rPr>
          <w:szCs w:val="24"/>
        </w:rPr>
        <w:t xml:space="preserve"> Mark without written approval from </w:t>
      </w:r>
      <w:r w:rsidR="008F758E" w:rsidRPr="00C271ED">
        <w:rPr>
          <w:szCs w:val="24"/>
        </w:rPr>
        <w:t>MEMBER</w:t>
      </w:r>
      <w:proofErr w:type="gramStart"/>
      <w:r w:rsidRPr="00C271ED">
        <w:rPr>
          <w:szCs w:val="24"/>
        </w:rPr>
        <w:t xml:space="preserve">.  </w:t>
      </w:r>
      <w:proofErr w:type="gramEnd"/>
      <w:r w:rsidRPr="00C271ED">
        <w:rPr>
          <w:spacing w:val="-3"/>
          <w:szCs w:val="24"/>
        </w:rPr>
        <w:t xml:space="preserve">Producer agrees that nothing herein shall give Producer any right, title, or interest in the </w:t>
      </w:r>
      <w:r w:rsidR="008F758E" w:rsidRPr="00C271ED">
        <w:rPr>
          <w:spacing w:val="-3"/>
          <w:szCs w:val="24"/>
        </w:rPr>
        <w:t>MEMBER</w:t>
      </w:r>
      <w:r w:rsidRPr="00C271ED">
        <w:rPr>
          <w:spacing w:val="-3"/>
          <w:szCs w:val="24"/>
        </w:rPr>
        <w:t xml:space="preserve"> Marks, the </w:t>
      </w:r>
      <w:r w:rsidR="008F758E" w:rsidRPr="00C271ED">
        <w:rPr>
          <w:spacing w:val="-3"/>
          <w:szCs w:val="24"/>
        </w:rPr>
        <w:t>MEMBER</w:t>
      </w:r>
      <w:r w:rsidRPr="00C271ED">
        <w:rPr>
          <w:spacing w:val="-3"/>
          <w:szCs w:val="24"/>
        </w:rPr>
        <w:t xml:space="preserve"> Marks are the sole property of </w:t>
      </w:r>
      <w:r w:rsidR="008F758E" w:rsidRPr="00C271ED">
        <w:rPr>
          <w:szCs w:val="24"/>
        </w:rPr>
        <w:t>MEMBER</w:t>
      </w:r>
      <w:r w:rsidRPr="00C271ED">
        <w:rPr>
          <w:spacing w:val="-3"/>
          <w:szCs w:val="24"/>
        </w:rPr>
        <w:t xml:space="preserve">, and any use of the </w:t>
      </w:r>
      <w:r w:rsidR="008F758E" w:rsidRPr="00C271ED">
        <w:rPr>
          <w:spacing w:val="-3"/>
          <w:szCs w:val="24"/>
        </w:rPr>
        <w:t>MEMBER</w:t>
      </w:r>
      <w:r w:rsidRPr="00C271ED">
        <w:rPr>
          <w:spacing w:val="-3"/>
          <w:szCs w:val="24"/>
        </w:rPr>
        <w:t xml:space="preserve"> Marks by Producer shall inure to the benefit of </w:t>
      </w:r>
      <w:r w:rsidR="008F758E" w:rsidRPr="00C271ED">
        <w:rPr>
          <w:szCs w:val="24"/>
        </w:rPr>
        <w:t>MEMBER</w:t>
      </w:r>
      <w:r w:rsidRPr="00C271ED">
        <w:rPr>
          <w:spacing w:val="-3"/>
          <w:szCs w:val="24"/>
        </w:rPr>
        <w:t>.</w:t>
      </w:r>
    </w:p>
    <w:p w14:paraId="7E15D8B8" w14:textId="617C3916" w:rsidR="003D57AE" w:rsidRPr="00C271ED" w:rsidRDefault="00CE2BF9" w:rsidP="003D57AE">
      <w:pPr>
        <w:numPr>
          <w:ilvl w:val="1"/>
          <w:numId w:val="29"/>
        </w:numPr>
        <w:tabs>
          <w:tab w:val="left" w:pos="-720"/>
        </w:tabs>
        <w:suppressAutoHyphens/>
        <w:spacing w:before="120"/>
        <w:jc w:val="both"/>
        <w:rPr>
          <w:szCs w:val="24"/>
        </w:rPr>
      </w:pPr>
      <w:r w:rsidRPr="00C271ED">
        <w:rPr>
          <w:spacing w:val="-3"/>
          <w:szCs w:val="24"/>
        </w:rPr>
        <w:t xml:space="preserve">Producer agrees that activities involving its Project bearing the </w:t>
      </w:r>
      <w:r w:rsidR="008F758E" w:rsidRPr="00C271ED">
        <w:rPr>
          <w:spacing w:val="-3"/>
          <w:szCs w:val="24"/>
        </w:rPr>
        <w:t>MEMBER</w:t>
      </w:r>
      <w:r w:rsidRPr="00C271ED">
        <w:rPr>
          <w:spacing w:val="-3"/>
          <w:szCs w:val="24"/>
        </w:rPr>
        <w:t xml:space="preserve"> Marks will be conducted in such a way as to preserve the </w:t>
      </w:r>
      <w:r w:rsidR="00AC3E8C" w:rsidRPr="00C271ED">
        <w:rPr>
          <w:spacing w:val="-3"/>
          <w:szCs w:val="24"/>
        </w:rPr>
        <w:t xml:space="preserve">goodwill, </w:t>
      </w:r>
      <w:r w:rsidRPr="00C271ED">
        <w:rPr>
          <w:spacing w:val="-3"/>
          <w:szCs w:val="24"/>
        </w:rPr>
        <w:t xml:space="preserve">integrity, character, good name, reputation, and dignity of </w:t>
      </w:r>
      <w:r w:rsidR="008F758E" w:rsidRPr="00C271ED">
        <w:rPr>
          <w:szCs w:val="24"/>
        </w:rPr>
        <w:t>MEMBER</w:t>
      </w:r>
      <w:r w:rsidRPr="00C271ED">
        <w:rPr>
          <w:spacing w:val="-3"/>
          <w:szCs w:val="24"/>
        </w:rPr>
        <w:t xml:space="preserve"> and its Board of </w:t>
      </w:r>
      <w:r w:rsidR="00311E19" w:rsidRPr="00C271ED">
        <w:rPr>
          <w:spacing w:val="-3"/>
          <w:szCs w:val="24"/>
        </w:rPr>
        <w:t>Regents</w:t>
      </w:r>
      <w:r w:rsidRPr="00C271ED">
        <w:rPr>
          <w:spacing w:val="-3"/>
          <w:szCs w:val="24"/>
        </w:rPr>
        <w:t>, officers, employees, students, alumni and agents</w:t>
      </w:r>
      <w:proofErr w:type="gramStart"/>
      <w:r w:rsidRPr="00C271ED">
        <w:rPr>
          <w:spacing w:val="-3"/>
          <w:szCs w:val="24"/>
        </w:rPr>
        <w:t xml:space="preserve">.  </w:t>
      </w:r>
      <w:proofErr w:type="gramEnd"/>
      <w:r w:rsidRPr="00C271ED">
        <w:rPr>
          <w:spacing w:val="-3"/>
          <w:szCs w:val="24"/>
        </w:rPr>
        <w:t xml:space="preserve"> </w:t>
      </w:r>
    </w:p>
    <w:p w14:paraId="24EA2E10" w14:textId="225E92EB" w:rsidR="00CE2BF9" w:rsidRPr="00C271ED" w:rsidRDefault="00CE2BF9" w:rsidP="003D57AE">
      <w:pPr>
        <w:numPr>
          <w:ilvl w:val="1"/>
          <w:numId w:val="29"/>
        </w:numPr>
        <w:tabs>
          <w:tab w:val="left" w:pos="-720"/>
        </w:tabs>
        <w:suppressAutoHyphens/>
        <w:spacing w:before="120"/>
        <w:jc w:val="both"/>
        <w:rPr>
          <w:szCs w:val="24"/>
        </w:rPr>
      </w:pPr>
      <w:r w:rsidRPr="00C271ED">
        <w:rPr>
          <w:szCs w:val="24"/>
        </w:rPr>
        <w:t xml:space="preserve">Producer agrees that it shall not use, distribute, exhibit, or exploit </w:t>
      </w:r>
      <w:r w:rsidR="008F758E" w:rsidRPr="00C271ED">
        <w:rPr>
          <w:szCs w:val="24"/>
        </w:rPr>
        <w:t>MEMBER</w:t>
      </w:r>
      <w:r w:rsidRPr="00C271ED">
        <w:rPr>
          <w:szCs w:val="24"/>
        </w:rPr>
        <w:t xml:space="preserve"> Marks outside the terms and conditions of this </w:t>
      </w:r>
      <w:r w:rsidR="007065CF" w:rsidRPr="00C271ED">
        <w:rPr>
          <w:szCs w:val="24"/>
        </w:rPr>
        <w:t>Agreement</w:t>
      </w:r>
      <w:r w:rsidR="00596B05" w:rsidRPr="00C271ED">
        <w:rPr>
          <w:szCs w:val="24"/>
        </w:rPr>
        <w:t xml:space="preserve"> </w:t>
      </w:r>
      <w:r w:rsidRPr="00C271ED">
        <w:rPr>
          <w:szCs w:val="24"/>
        </w:rPr>
        <w:t>for commercial purposes.</w:t>
      </w:r>
    </w:p>
    <w:p w14:paraId="036A6916" w14:textId="19A13B67" w:rsidR="0038261B" w:rsidRPr="00C271ED" w:rsidRDefault="0038261B" w:rsidP="0038261B">
      <w:pPr>
        <w:numPr>
          <w:ilvl w:val="1"/>
          <w:numId w:val="29"/>
        </w:numPr>
        <w:tabs>
          <w:tab w:val="left" w:pos="-720"/>
        </w:tabs>
        <w:suppressAutoHyphens/>
        <w:spacing w:before="120"/>
        <w:jc w:val="both"/>
        <w:rPr>
          <w:szCs w:val="24"/>
        </w:rPr>
      </w:pPr>
      <w:r w:rsidRPr="00C271ED">
        <w:rPr>
          <w:szCs w:val="24"/>
        </w:rPr>
        <w:t xml:space="preserve">The parties will mutually agree in advance upon any public announcements, or communications to the media regarding this </w:t>
      </w:r>
      <w:r w:rsidR="0067420B" w:rsidRPr="00C271ED">
        <w:rPr>
          <w:szCs w:val="24"/>
        </w:rPr>
        <w:t>Agreement</w:t>
      </w:r>
      <w:r w:rsidRPr="00C271ED">
        <w:rPr>
          <w:szCs w:val="24"/>
        </w:rPr>
        <w:t>.</w:t>
      </w:r>
    </w:p>
    <w:p w14:paraId="15C6AD7F" w14:textId="14699AA4" w:rsidR="00E12740" w:rsidRPr="00C271ED" w:rsidRDefault="00E12740" w:rsidP="00E12740">
      <w:pPr>
        <w:numPr>
          <w:ilvl w:val="0"/>
          <w:numId w:val="29"/>
        </w:numPr>
        <w:spacing w:before="120"/>
        <w:jc w:val="both"/>
        <w:rPr>
          <w:szCs w:val="24"/>
        </w:rPr>
      </w:pPr>
      <w:r w:rsidRPr="00C271ED">
        <w:rPr>
          <w:b/>
          <w:szCs w:val="24"/>
        </w:rPr>
        <w:t>Releases from Other Rights Holders.</w:t>
      </w:r>
      <w:r w:rsidRPr="00C271ED">
        <w:rPr>
          <w:szCs w:val="24"/>
        </w:rPr>
        <w:t xml:space="preserve"> As between Producer and </w:t>
      </w:r>
      <w:r w:rsidR="008F758E" w:rsidRPr="00C271ED">
        <w:rPr>
          <w:szCs w:val="24"/>
        </w:rPr>
        <w:t>MEMBER</w:t>
      </w:r>
      <w:r w:rsidRPr="00C271ED">
        <w:rPr>
          <w:szCs w:val="24"/>
        </w:rPr>
        <w:t xml:space="preserve">, Producer has the sole responsibility for securing any and all necessary releases, which includes releases for all students, staff, and parents, location agreements, </w:t>
      </w:r>
      <w:r w:rsidR="00717ABF" w:rsidRPr="00C271ED">
        <w:rPr>
          <w:szCs w:val="24"/>
        </w:rPr>
        <w:t xml:space="preserve">licenses </w:t>
      </w:r>
      <w:r w:rsidRPr="00C271ED">
        <w:rPr>
          <w:szCs w:val="24"/>
        </w:rPr>
        <w:t xml:space="preserve">and permits, provided </w:t>
      </w:r>
      <w:r w:rsidR="008F758E" w:rsidRPr="00C271ED">
        <w:rPr>
          <w:szCs w:val="24"/>
        </w:rPr>
        <w:t>MEMBER</w:t>
      </w:r>
      <w:r w:rsidRPr="00C271ED">
        <w:rPr>
          <w:szCs w:val="24"/>
        </w:rPr>
        <w:t xml:space="preserve"> will cooperate in good faith and </w:t>
      </w:r>
      <w:proofErr w:type="gramStart"/>
      <w:r w:rsidRPr="00C271ED">
        <w:rPr>
          <w:szCs w:val="24"/>
        </w:rPr>
        <w:t>provide assistance</w:t>
      </w:r>
      <w:proofErr w:type="gramEnd"/>
      <w:r w:rsidRPr="00C271ED">
        <w:rPr>
          <w:szCs w:val="24"/>
        </w:rPr>
        <w:t xml:space="preserve"> as needed.  All releases will require </w:t>
      </w:r>
      <w:r w:rsidR="00984539" w:rsidRPr="00C271ED">
        <w:rPr>
          <w:szCs w:val="24"/>
        </w:rPr>
        <w:t>the releasing party</w:t>
      </w:r>
      <w:r w:rsidRPr="00C271ED">
        <w:rPr>
          <w:szCs w:val="24"/>
        </w:rPr>
        <w:t xml:space="preserve"> to hold </w:t>
      </w:r>
      <w:r w:rsidR="008F758E" w:rsidRPr="00C271ED">
        <w:rPr>
          <w:szCs w:val="24"/>
        </w:rPr>
        <w:t>MEMBER</w:t>
      </w:r>
      <w:r w:rsidRPr="00C271ED">
        <w:rPr>
          <w:szCs w:val="24"/>
        </w:rPr>
        <w:t>, its officers, officials, employees, and agents harmless in connection with Producer’s activities hereunder</w:t>
      </w:r>
      <w:proofErr w:type="gramStart"/>
      <w:r w:rsidRPr="00C271ED">
        <w:rPr>
          <w:szCs w:val="24"/>
        </w:rPr>
        <w:t xml:space="preserve">.  </w:t>
      </w:r>
      <w:proofErr w:type="gramEnd"/>
      <w:r w:rsidRPr="00C271ED">
        <w:rPr>
          <w:szCs w:val="24"/>
        </w:rPr>
        <w:t xml:space="preserve">Producer will also obtain specific releases (in a form to be provided by </w:t>
      </w:r>
      <w:r w:rsidR="008F758E" w:rsidRPr="00C271ED">
        <w:rPr>
          <w:szCs w:val="24"/>
        </w:rPr>
        <w:t>MEMBER</w:t>
      </w:r>
      <w:r w:rsidRPr="00C271ED">
        <w:rPr>
          <w:szCs w:val="24"/>
        </w:rPr>
        <w:t xml:space="preserve">) before any non-directory information on a </w:t>
      </w:r>
      <w:r w:rsidR="008F758E" w:rsidRPr="00C271ED">
        <w:rPr>
          <w:szCs w:val="24"/>
        </w:rPr>
        <w:t>MEMBER</w:t>
      </w:r>
      <w:r w:rsidR="004639D8" w:rsidRPr="00C271ED">
        <w:rPr>
          <w:szCs w:val="24"/>
        </w:rPr>
        <w:t xml:space="preserve"> </w:t>
      </w:r>
      <w:r w:rsidRPr="00C271ED">
        <w:rPr>
          <w:szCs w:val="24"/>
        </w:rPr>
        <w:t xml:space="preserve">student under FERPA (20 U.S.C. §1232g) will be released by </w:t>
      </w:r>
      <w:r w:rsidR="008F758E" w:rsidRPr="00C271ED">
        <w:rPr>
          <w:szCs w:val="24"/>
        </w:rPr>
        <w:t>MEMBER</w:t>
      </w:r>
      <w:r w:rsidRPr="00C271ED">
        <w:rPr>
          <w:szCs w:val="24"/>
        </w:rPr>
        <w:t xml:space="preserve"> to Producer</w:t>
      </w:r>
      <w:proofErr w:type="gramStart"/>
      <w:r w:rsidRPr="00C271ED">
        <w:rPr>
          <w:szCs w:val="24"/>
        </w:rPr>
        <w:t xml:space="preserve">.  </w:t>
      </w:r>
      <w:proofErr w:type="gramEnd"/>
      <w:r w:rsidRPr="00C271ED">
        <w:rPr>
          <w:szCs w:val="24"/>
        </w:rPr>
        <w:t>Producer shall provide copies of all releases</w:t>
      </w:r>
      <w:r w:rsidR="00231403" w:rsidRPr="00C271ED">
        <w:rPr>
          <w:szCs w:val="24"/>
        </w:rPr>
        <w:t xml:space="preserve"> to </w:t>
      </w:r>
      <w:r w:rsidR="008F758E" w:rsidRPr="00C271ED">
        <w:rPr>
          <w:szCs w:val="24"/>
        </w:rPr>
        <w:t>MEMBER</w:t>
      </w:r>
      <w:r w:rsidRPr="00C271ED">
        <w:rPr>
          <w:szCs w:val="24"/>
        </w:rPr>
        <w:t xml:space="preserve"> prior to production of the Project or within a reasonable period of time after securing such releases.</w:t>
      </w:r>
    </w:p>
    <w:p w14:paraId="46F5DE59" w14:textId="294B45AF" w:rsidR="00A553E6" w:rsidRPr="00C271ED" w:rsidRDefault="003D57AE" w:rsidP="001E0A70">
      <w:pPr>
        <w:numPr>
          <w:ilvl w:val="0"/>
          <w:numId w:val="29"/>
        </w:numPr>
        <w:spacing w:before="120"/>
        <w:jc w:val="both"/>
        <w:rPr>
          <w:szCs w:val="24"/>
        </w:rPr>
      </w:pPr>
      <w:r w:rsidRPr="00C271ED">
        <w:rPr>
          <w:b/>
          <w:szCs w:val="24"/>
        </w:rPr>
        <w:t>Indemnification.</w:t>
      </w:r>
      <w:r w:rsidRPr="00C271ED">
        <w:rPr>
          <w:szCs w:val="24"/>
        </w:rPr>
        <w:t xml:space="preserve"> </w:t>
      </w:r>
      <w:r w:rsidR="0078018A" w:rsidRPr="00C271ED">
        <w:rPr>
          <w:szCs w:val="24"/>
        </w:rPr>
        <w:t xml:space="preserve">Producer shall indemnify and hold harmless </w:t>
      </w:r>
      <w:r w:rsidR="008F758E" w:rsidRPr="00C271ED">
        <w:rPr>
          <w:szCs w:val="24"/>
        </w:rPr>
        <w:t>MEMBER</w:t>
      </w:r>
      <w:r w:rsidR="0078018A" w:rsidRPr="00C271ED">
        <w:rPr>
          <w:szCs w:val="24"/>
        </w:rPr>
        <w:t>, its regents, employees and agents (collectively, the “</w:t>
      </w:r>
      <w:r w:rsidR="008F758E" w:rsidRPr="00C271ED">
        <w:rPr>
          <w:szCs w:val="24"/>
        </w:rPr>
        <w:t>MEMBER</w:t>
      </w:r>
      <w:r w:rsidR="0078018A" w:rsidRPr="00C271ED">
        <w:rPr>
          <w:szCs w:val="24"/>
        </w:rPr>
        <w:t xml:space="preserve"> Indemnitees”) from and against any third-party claims, </w:t>
      </w:r>
      <w:r w:rsidR="00231403" w:rsidRPr="00C271ED">
        <w:rPr>
          <w:szCs w:val="24"/>
        </w:rPr>
        <w:t xml:space="preserve">demands, </w:t>
      </w:r>
      <w:r w:rsidR="0078018A" w:rsidRPr="00C271ED">
        <w:rPr>
          <w:szCs w:val="24"/>
        </w:rPr>
        <w:t xml:space="preserve">damages, liabilities, expense or loss asserted against </w:t>
      </w:r>
      <w:r w:rsidR="008F758E" w:rsidRPr="00C271ED">
        <w:rPr>
          <w:szCs w:val="24"/>
        </w:rPr>
        <w:t>MEMBER</w:t>
      </w:r>
      <w:r w:rsidR="0078018A" w:rsidRPr="00C271ED">
        <w:rPr>
          <w:szCs w:val="24"/>
        </w:rPr>
        <w:t xml:space="preserve"> Indemnities arising out of any acts or omissions of Producer or its employees or agents pertaining to the activities and obligations under this Agreement, including but not limited to, </w:t>
      </w:r>
      <w:r w:rsidR="001E0A70" w:rsidRPr="00C271ED">
        <w:rPr>
          <w:szCs w:val="24"/>
        </w:rPr>
        <w:t xml:space="preserve">all intellectual property issues associated with the Project (copyright, trademark, and trade name infringement), </w:t>
      </w:r>
      <w:r w:rsidR="00DE79CD" w:rsidRPr="00C271ED">
        <w:rPr>
          <w:szCs w:val="24"/>
        </w:rPr>
        <w:t xml:space="preserve">and claims </w:t>
      </w:r>
      <w:r w:rsidR="002A0630" w:rsidRPr="00C271ED">
        <w:rPr>
          <w:szCs w:val="24"/>
        </w:rPr>
        <w:t xml:space="preserve">based on any invasion of privacy or unauthorized or inappropriate use of the name, image, or likeness or </w:t>
      </w:r>
      <w:r w:rsidR="009706AF" w:rsidRPr="00C271ED">
        <w:rPr>
          <w:szCs w:val="24"/>
        </w:rPr>
        <w:t xml:space="preserve">any person depicted </w:t>
      </w:r>
      <w:r w:rsidR="009706AF" w:rsidRPr="00C271ED">
        <w:rPr>
          <w:szCs w:val="24"/>
        </w:rPr>
        <w:lastRenderedPageBreak/>
        <w:t xml:space="preserve">in the Project, </w:t>
      </w:r>
      <w:r w:rsidR="0078018A" w:rsidRPr="00C271ED">
        <w:rPr>
          <w:szCs w:val="24"/>
        </w:rPr>
        <w:t xml:space="preserve">except to the extent such liability, loss or damage arises from a </w:t>
      </w:r>
      <w:r w:rsidR="008F758E" w:rsidRPr="00C271ED">
        <w:rPr>
          <w:szCs w:val="24"/>
        </w:rPr>
        <w:t>MEMBER</w:t>
      </w:r>
      <w:r w:rsidR="0078018A" w:rsidRPr="00C271ED">
        <w:rPr>
          <w:szCs w:val="24"/>
        </w:rPr>
        <w:t xml:space="preserve"> Indemnitee’s gross negligence or willful misconduct.</w:t>
      </w:r>
    </w:p>
    <w:p w14:paraId="44EBBDED" w14:textId="3C1C07D5" w:rsidR="00CB25C5" w:rsidRPr="00C271ED" w:rsidRDefault="00164204" w:rsidP="00CD36D0">
      <w:pPr>
        <w:numPr>
          <w:ilvl w:val="0"/>
          <w:numId w:val="29"/>
        </w:numPr>
        <w:spacing w:before="120"/>
        <w:jc w:val="both"/>
        <w:rPr>
          <w:szCs w:val="24"/>
        </w:rPr>
      </w:pPr>
      <w:r w:rsidRPr="00C271ED">
        <w:rPr>
          <w:b/>
          <w:szCs w:val="24"/>
        </w:rPr>
        <w:t>Insurance</w:t>
      </w:r>
      <w:proofErr w:type="gramStart"/>
      <w:r w:rsidR="00CB25C5" w:rsidRPr="00C271ED">
        <w:rPr>
          <w:b/>
          <w:szCs w:val="24"/>
        </w:rPr>
        <w:t>.</w:t>
      </w:r>
      <w:r w:rsidR="00CD36D0" w:rsidRPr="00C271ED">
        <w:rPr>
          <w:b/>
          <w:szCs w:val="24"/>
        </w:rPr>
        <w:t xml:space="preserve">  </w:t>
      </w:r>
      <w:proofErr w:type="gramEnd"/>
      <w:r w:rsidR="00CD36D0" w:rsidRPr="00C271ED">
        <w:rPr>
          <w:bCs/>
          <w:szCs w:val="24"/>
        </w:rPr>
        <w:t xml:space="preserve">Producer shall obtain and maintain for the duration of this </w:t>
      </w:r>
      <w:r w:rsidR="00197035" w:rsidRPr="00C271ED">
        <w:rPr>
          <w:bCs/>
          <w:szCs w:val="24"/>
        </w:rPr>
        <w:t xml:space="preserve">Agreement </w:t>
      </w:r>
      <w:r w:rsidR="00CD36D0" w:rsidRPr="00C271ED">
        <w:rPr>
          <w:bCs/>
          <w:szCs w:val="24"/>
        </w:rPr>
        <w:t xml:space="preserve">or longer the minimum insurance coverage set forth in </w:t>
      </w:r>
      <w:r w:rsidR="00CD36D0" w:rsidRPr="00C271ED">
        <w:rPr>
          <w:bCs/>
          <w:szCs w:val="24"/>
          <w:u w:val="single"/>
        </w:rPr>
        <w:t xml:space="preserve">Attachment </w:t>
      </w:r>
      <w:proofErr w:type="gramStart"/>
      <w:r w:rsidR="00CD36D0" w:rsidRPr="00C271ED">
        <w:rPr>
          <w:bCs/>
          <w:szCs w:val="24"/>
          <w:u w:val="single"/>
        </w:rPr>
        <w:t>A</w:t>
      </w:r>
      <w:r w:rsidR="00CD36D0" w:rsidRPr="00C271ED">
        <w:rPr>
          <w:bCs/>
          <w:szCs w:val="24"/>
        </w:rPr>
        <w:t>.</w:t>
      </w:r>
      <w:r w:rsidR="00CD36D0" w:rsidRPr="00C271ED">
        <w:rPr>
          <w:b/>
          <w:szCs w:val="24"/>
        </w:rPr>
        <w:t xml:space="preserve">  </w:t>
      </w:r>
      <w:proofErr w:type="gramEnd"/>
    </w:p>
    <w:p w14:paraId="1588B60F" w14:textId="75AE8F3B" w:rsidR="00CE2BF9" w:rsidRPr="00C271ED" w:rsidRDefault="001E0A70" w:rsidP="00FA2E14">
      <w:pPr>
        <w:pStyle w:val="BodyTextIndent"/>
        <w:numPr>
          <w:ilvl w:val="0"/>
          <w:numId w:val="29"/>
        </w:numPr>
        <w:spacing w:before="120" w:after="0"/>
        <w:jc w:val="both"/>
        <w:rPr>
          <w:szCs w:val="24"/>
        </w:rPr>
      </w:pPr>
      <w:r w:rsidRPr="00C271ED">
        <w:rPr>
          <w:b/>
          <w:szCs w:val="24"/>
        </w:rPr>
        <w:t>Compliance with Laws.</w:t>
      </w:r>
      <w:r w:rsidRPr="00C271ED">
        <w:rPr>
          <w:szCs w:val="24"/>
        </w:rPr>
        <w:t xml:space="preserve"> </w:t>
      </w:r>
      <w:r w:rsidR="00D87C66" w:rsidRPr="00C271ED">
        <w:rPr>
          <w:szCs w:val="24"/>
        </w:rPr>
        <w:t>Producer</w:t>
      </w:r>
      <w:r w:rsidR="001A7548" w:rsidRPr="00C271ED">
        <w:rPr>
          <w:szCs w:val="24"/>
        </w:rPr>
        <w:t xml:space="preserve"> </w:t>
      </w:r>
      <w:r w:rsidR="00D87C66" w:rsidRPr="00C271ED">
        <w:rPr>
          <w:szCs w:val="24"/>
        </w:rPr>
        <w:t>agree</w:t>
      </w:r>
      <w:r w:rsidR="00347B8A" w:rsidRPr="00C271ED">
        <w:rPr>
          <w:szCs w:val="24"/>
        </w:rPr>
        <w:t>s</w:t>
      </w:r>
      <w:r w:rsidR="00D87C66" w:rsidRPr="00C271ED">
        <w:rPr>
          <w:szCs w:val="24"/>
        </w:rPr>
        <w:t xml:space="preserve"> to comply with all applicable local, state, and federal laws and regulations, and </w:t>
      </w:r>
      <w:r w:rsidR="008F758E" w:rsidRPr="00C271ED">
        <w:rPr>
          <w:szCs w:val="24"/>
        </w:rPr>
        <w:t>MEMBER</w:t>
      </w:r>
      <w:r w:rsidR="00D87C66" w:rsidRPr="00C271ED">
        <w:rPr>
          <w:szCs w:val="24"/>
        </w:rPr>
        <w:t xml:space="preserve"> rules and regulations, including but not limited to smoking, alcohol, drug</w:t>
      </w:r>
      <w:r w:rsidR="00640EC7" w:rsidRPr="00C271ED">
        <w:rPr>
          <w:szCs w:val="24"/>
        </w:rPr>
        <w:t>,</w:t>
      </w:r>
      <w:r w:rsidR="00D87C66" w:rsidRPr="00C271ED">
        <w:rPr>
          <w:szCs w:val="24"/>
        </w:rPr>
        <w:t xml:space="preserve"> and noise regulations</w:t>
      </w:r>
      <w:proofErr w:type="gramStart"/>
      <w:r w:rsidR="00D87C66" w:rsidRPr="00C271ED">
        <w:rPr>
          <w:szCs w:val="24"/>
        </w:rPr>
        <w:t xml:space="preserve">.  </w:t>
      </w:r>
      <w:proofErr w:type="gramEnd"/>
      <w:r w:rsidR="008F758E" w:rsidRPr="00C271ED">
        <w:rPr>
          <w:szCs w:val="24"/>
        </w:rPr>
        <w:t>MEMBER</w:t>
      </w:r>
      <w:r w:rsidR="00D87C66" w:rsidRPr="00C271ED">
        <w:rPr>
          <w:szCs w:val="24"/>
        </w:rPr>
        <w:t xml:space="preserve"> reserves the right to have any individual associated with the Project ejected from the Property for disrupting the operations and functions of </w:t>
      </w:r>
      <w:r w:rsidR="008F758E" w:rsidRPr="00C271ED">
        <w:rPr>
          <w:szCs w:val="24"/>
        </w:rPr>
        <w:t>MEMBER</w:t>
      </w:r>
      <w:r w:rsidR="00D87C66" w:rsidRPr="00C271ED">
        <w:rPr>
          <w:szCs w:val="24"/>
        </w:rPr>
        <w:t xml:space="preserve"> or for being offensive or derogatory to students, faculty, administrators, or guests of </w:t>
      </w:r>
      <w:r w:rsidR="008F758E" w:rsidRPr="00C271ED">
        <w:rPr>
          <w:szCs w:val="24"/>
        </w:rPr>
        <w:t>MEMBER</w:t>
      </w:r>
      <w:r w:rsidR="00CE2BF9" w:rsidRPr="00C271ED">
        <w:rPr>
          <w:szCs w:val="24"/>
        </w:rPr>
        <w:t>.</w:t>
      </w:r>
    </w:p>
    <w:p w14:paraId="57C31396" w14:textId="33DB8063" w:rsidR="00BC48F3" w:rsidRPr="00C271ED" w:rsidRDefault="001E0A70" w:rsidP="004A297E">
      <w:pPr>
        <w:pStyle w:val="Auto1"/>
        <w:numPr>
          <w:ilvl w:val="0"/>
          <w:numId w:val="29"/>
        </w:numPr>
        <w:spacing w:before="120" w:after="0"/>
        <w:jc w:val="both"/>
        <w:rPr>
          <w:b/>
          <w:szCs w:val="24"/>
        </w:rPr>
      </w:pPr>
      <w:r w:rsidRPr="00C271ED">
        <w:rPr>
          <w:b/>
          <w:szCs w:val="24"/>
        </w:rPr>
        <w:t>Additional Terms and Conditions.</w:t>
      </w:r>
    </w:p>
    <w:p w14:paraId="6996A7B5" w14:textId="5F425344" w:rsidR="0038261B" w:rsidRPr="00C271ED" w:rsidRDefault="00F61726" w:rsidP="0038261B">
      <w:pPr>
        <w:pStyle w:val="Auto1"/>
        <w:numPr>
          <w:ilvl w:val="1"/>
          <w:numId w:val="29"/>
        </w:numPr>
        <w:spacing w:before="120" w:after="0"/>
        <w:jc w:val="both"/>
        <w:rPr>
          <w:szCs w:val="24"/>
        </w:rPr>
      </w:pPr>
      <w:r w:rsidRPr="00C271ED">
        <w:rPr>
          <w:szCs w:val="24"/>
        </w:rPr>
        <w:t xml:space="preserve">This </w:t>
      </w:r>
      <w:r w:rsidR="005427C7" w:rsidRPr="00C271ED">
        <w:rPr>
          <w:szCs w:val="24"/>
        </w:rPr>
        <w:t xml:space="preserve">Agreement </w:t>
      </w:r>
      <w:r w:rsidRPr="00C271ED">
        <w:rPr>
          <w:szCs w:val="24"/>
        </w:rPr>
        <w:t>expresses the entire understanding between the parties with respect to the subject matter hereof and may not be changed, modified, or terminated except in writing</w:t>
      </w:r>
      <w:proofErr w:type="gramStart"/>
      <w:r w:rsidRPr="00C271ED">
        <w:rPr>
          <w:szCs w:val="24"/>
        </w:rPr>
        <w:t xml:space="preserve">.  </w:t>
      </w:r>
      <w:proofErr w:type="gramEnd"/>
      <w:r w:rsidRPr="00C271ED">
        <w:rPr>
          <w:szCs w:val="24"/>
        </w:rPr>
        <w:t xml:space="preserve">If any provision of this </w:t>
      </w:r>
      <w:r w:rsidR="00A971D0" w:rsidRPr="00C271ED">
        <w:rPr>
          <w:szCs w:val="24"/>
        </w:rPr>
        <w:t xml:space="preserve">Agreement </w:t>
      </w:r>
      <w:proofErr w:type="gramStart"/>
      <w:r w:rsidRPr="00C271ED">
        <w:rPr>
          <w:szCs w:val="24"/>
        </w:rPr>
        <w:t>is adjudged</w:t>
      </w:r>
      <w:proofErr w:type="gramEnd"/>
      <w:r w:rsidRPr="00C271ED">
        <w:rPr>
          <w:szCs w:val="24"/>
        </w:rPr>
        <w:t xml:space="preserve"> to be void or unenforceable, same shall not affect the validity of this</w:t>
      </w:r>
      <w:r w:rsidR="005427C7" w:rsidRPr="00C271ED">
        <w:rPr>
          <w:szCs w:val="24"/>
        </w:rPr>
        <w:t xml:space="preserve"> Agreement</w:t>
      </w:r>
      <w:r w:rsidRPr="00C271ED">
        <w:rPr>
          <w:szCs w:val="24"/>
        </w:rPr>
        <w:t xml:space="preserve"> o</w:t>
      </w:r>
      <w:r w:rsidR="008B2AB2" w:rsidRPr="00C271ED">
        <w:rPr>
          <w:szCs w:val="24"/>
        </w:rPr>
        <w:t>r of any other provision hereof.</w:t>
      </w:r>
    </w:p>
    <w:p w14:paraId="7C89009F" w14:textId="1E252AD4" w:rsidR="00E12740" w:rsidRPr="00C271ED" w:rsidRDefault="00E12740" w:rsidP="0038261B">
      <w:pPr>
        <w:pStyle w:val="Auto1"/>
        <w:numPr>
          <w:ilvl w:val="1"/>
          <w:numId w:val="29"/>
        </w:numPr>
        <w:spacing w:before="120" w:after="0"/>
        <w:jc w:val="both"/>
        <w:rPr>
          <w:szCs w:val="24"/>
        </w:rPr>
      </w:pPr>
      <w:r w:rsidRPr="00C271ED">
        <w:rPr>
          <w:color w:val="000000"/>
          <w:szCs w:val="24"/>
        </w:rPr>
        <w:t>This Agreement shall be binding upon and shall inure to the benefit of the parties hereto and their respective heirs, executors, administrators, successors and assigns</w:t>
      </w:r>
      <w:proofErr w:type="gramStart"/>
      <w:r w:rsidRPr="00C271ED">
        <w:rPr>
          <w:color w:val="000000"/>
          <w:szCs w:val="24"/>
        </w:rPr>
        <w:t xml:space="preserve">.  </w:t>
      </w:r>
      <w:proofErr w:type="gramEnd"/>
      <w:r w:rsidRPr="00C271ED">
        <w:rPr>
          <w:spacing w:val="-2"/>
          <w:szCs w:val="24"/>
        </w:rPr>
        <w:t>It is the intention of the parties to this</w:t>
      </w:r>
      <w:r w:rsidR="00A971D0" w:rsidRPr="00C271ED">
        <w:rPr>
          <w:spacing w:val="-2"/>
          <w:szCs w:val="24"/>
        </w:rPr>
        <w:t xml:space="preserve"> Agreement</w:t>
      </w:r>
      <w:r w:rsidRPr="00C271ED">
        <w:rPr>
          <w:spacing w:val="-2"/>
          <w:szCs w:val="24"/>
        </w:rPr>
        <w:t xml:space="preserve"> that no third parties shall have the benefit of or any rights under any of the provisions hereof.</w:t>
      </w:r>
    </w:p>
    <w:p w14:paraId="692167E6" w14:textId="01C195F8" w:rsidR="0038261B" w:rsidRPr="00C271ED" w:rsidRDefault="00176851" w:rsidP="0038261B">
      <w:pPr>
        <w:pStyle w:val="Auto1"/>
        <w:numPr>
          <w:ilvl w:val="1"/>
          <w:numId w:val="29"/>
        </w:numPr>
        <w:spacing w:before="120" w:after="0"/>
        <w:jc w:val="both"/>
        <w:rPr>
          <w:szCs w:val="24"/>
        </w:rPr>
      </w:pPr>
      <w:r w:rsidRPr="00C271ED">
        <w:rPr>
          <w:szCs w:val="24"/>
        </w:rPr>
        <w:t>Producer understands</w:t>
      </w:r>
      <w:r w:rsidR="0016440D" w:rsidRPr="00C271ED">
        <w:rPr>
          <w:szCs w:val="24"/>
        </w:rPr>
        <w:t xml:space="preserve"> and agrees that no </w:t>
      </w:r>
      <w:r w:rsidR="00C43B7F" w:rsidRPr="00C271ED">
        <w:rPr>
          <w:szCs w:val="24"/>
        </w:rPr>
        <w:t xml:space="preserve">student </w:t>
      </w:r>
      <w:r w:rsidR="0016440D" w:rsidRPr="00C271ED">
        <w:rPr>
          <w:szCs w:val="24"/>
        </w:rPr>
        <w:t>p</w:t>
      </w:r>
      <w:r w:rsidRPr="00C271ED">
        <w:rPr>
          <w:szCs w:val="24"/>
        </w:rPr>
        <w:t xml:space="preserve">articipant shall be provided preferential or special treatment with respect to admission to </w:t>
      </w:r>
      <w:r w:rsidR="008F758E" w:rsidRPr="00C271ED">
        <w:rPr>
          <w:szCs w:val="24"/>
        </w:rPr>
        <w:t>MEMBER</w:t>
      </w:r>
      <w:r w:rsidRPr="00C271ED">
        <w:rPr>
          <w:szCs w:val="24"/>
        </w:rPr>
        <w:t>, class assignment, or cour</w:t>
      </w:r>
      <w:r w:rsidR="00347B8A" w:rsidRPr="00C271ED">
        <w:rPr>
          <w:szCs w:val="24"/>
        </w:rPr>
        <w:t xml:space="preserve">se schedule </w:t>
      </w:r>
      <w:r w:rsidR="00640EC7" w:rsidRPr="00C271ED">
        <w:rPr>
          <w:szCs w:val="24"/>
        </w:rPr>
        <w:t>because of</w:t>
      </w:r>
      <w:r w:rsidR="00347B8A" w:rsidRPr="00C271ED">
        <w:rPr>
          <w:szCs w:val="24"/>
        </w:rPr>
        <w:t xml:space="preserve"> the p</w:t>
      </w:r>
      <w:r w:rsidRPr="00C271ED">
        <w:rPr>
          <w:szCs w:val="24"/>
        </w:rPr>
        <w:t>articipant’s association with the Project</w:t>
      </w:r>
      <w:proofErr w:type="gramStart"/>
      <w:r w:rsidRPr="00C271ED">
        <w:rPr>
          <w:szCs w:val="24"/>
        </w:rPr>
        <w:t xml:space="preserve">.  </w:t>
      </w:r>
      <w:proofErr w:type="gramEnd"/>
    </w:p>
    <w:p w14:paraId="3684C996" w14:textId="70F79F83" w:rsidR="00D87C66" w:rsidRPr="00C271ED" w:rsidRDefault="00D87C66" w:rsidP="0038261B">
      <w:pPr>
        <w:pStyle w:val="Auto1"/>
        <w:numPr>
          <w:ilvl w:val="1"/>
          <w:numId w:val="29"/>
        </w:numPr>
        <w:spacing w:before="120" w:after="0"/>
        <w:jc w:val="both"/>
        <w:rPr>
          <w:szCs w:val="24"/>
        </w:rPr>
      </w:pPr>
      <w:r w:rsidRPr="00C271ED">
        <w:rPr>
          <w:spacing w:val="-2"/>
          <w:szCs w:val="24"/>
        </w:rPr>
        <w:t xml:space="preserve">Producer agrees that it shall not knowingly or intentionally film or record in any medium: (1) un-obscured footage of any </w:t>
      </w:r>
      <w:r w:rsidR="008F758E" w:rsidRPr="00C271ED">
        <w:rPr>
          <w:spacing w:val="-2"/>
          <w:szCs w:val="24"/>
        </w:rPr>
        <w:t>MEMBER</w:t>
      </w:r>
      <w:r w:rsidRPr="00C271ED">
        <w:rPr>
          <w:spacing w:val="-2"/>
          <w:szCs w:val="24"/>
        </w:rPr>
        <w:t xml:space="preserve"> student while such student is nude or partially nude; (2) footage of a </w:t>
      </w:r>
      <w:r w:rsidR="008F758E" w:rsidRPr="00C271ED">
        <w:rPr>
          <w:spacing w:val="-2"/>
          <w:szCs w:val="24"/>
        </w:rPr>
        <w:t>MEMBER</w:t>
      </w:r>
      <w:r w:rsidRPr="00C271ED">
        <w:rPr>
          <w:spacing w:val="-2"/>
          <w:szCs w:val="24"/>
        </w:rPr>
        <w:t xml:space="preserve"> student(s) using illegal drugs or narcotics; or (3) footage of an underage </w:t>
      </w:r>
      <w:r w:rsidR="008F758E" w:rsidRPr="00C271ED">
        <w:rPr>
          <w:spacing w:val="-2"/>
          <w:szCs w:val="24"/>
        </w:rPr>
        <w:t>MEMBER</w:t>
      </w:r>
      <w:r w:rsidRPr="00C271ED">
        <w:rPr>
          <w:spacing w:val="-2"/>
          <w:szCs w:val="24"/>
        </w:rPr>
        <w:t xml:space="preserve"> student(s) consuming alcohol</w:t>
      </w:r>
      <w:proofErr w:type="gramStart"/>
      <w:r w:rsidRPr="00C271ED">
        <w:rPr>
          <w:spacing w:val="-2"/>
          <w:szCs w:val="24"/>
        </w:rPr>
        <w:t xml:space="preserve">.  </w:t>
      </w:r>
      <w:proofErr w:type="gramEnd"/>
      <w:r w:rsidRPr="00C271ED">
        <w:rPr>
          <w:spacing w:val="-2"/>
          <w:szCs w:val="24"/>
        </w:rPr>
        <w:t xml:space="preserve">Producer also agrees that it shall not knowingly or intentionally encourage a </w:t>
      </w:r>
      <w:r w:rsidR="008F758E" w:rsidRPr="00C271ED">
        <w:rPr>
          <w:spacing w:val="-2"/>
          <w:szCs w:val="24"/>
        </w:rPr>
        <w:t>MEMBER</w:t>
      </w:r>
      <w:r w:rsidRPr="00C271ED">
        <w:rPr>
          <w:spacing w:val="-2"/>
          <w:szCs w:val="24"/>
        </w:rPr>
        <w:t xml:space="preserve"> student(s) to commit a criminal act or an act that constitutes misconduct under </w:t>
      </w:r>
      <w:r w:rsidR="008F758E" w:rsidRPr="00C271ED">
        <w:rPr>
          <w:spacing w:val="-2"/>
          <w:szCs w:val="24"/>
        </w:rPr>
        <w:t>MEMBER</w:t>
      </w:r>
      <w:r w:rsidR="000E1FD3" w:rsidRPr="00C271ED">
        <w:rPr>
          <w:spacing w:val="-2"/>
          <w:szCs w:val="24"/>
        </w:rPr>
        <w:t xml:space="preserve">’s Student Code of Conduct. </w:t>
      </w:r>
      <w:r w:rsidRPr="00C271ED">
        <w:rPr>
          <w:spacing w:val="-2"/>
          <w:szCs w:val="24"/>
        </w:rPr>
        <w:t>Furthermore, Producer hereby acknowledges and agrees that it is strictly against Producer’s policies to condone, encourage or participate in condoning or encouraging criminal behavior, including but not limited to, the use of illegal drugs or underage consumption of alcohol</w:t>
      </w:r>
      <w:proofErr w:type="gramStart"/>
      <w:r w:rsidRPr="00C271ED">
        <w:rPr>
          <w:spacing w:val="-2"/>
          <w:szCs w:val="24"/>
        </w:rPr>
        <w:t xml:space="preserve">.  </w:t>
      </w:r>
      <w:proofErr w:type="gramEnd"/>
    </w:p>
    <w:p w14:paraId="1B2C802B" w14:textId="77777777" w:rsidR="006805F9" w:rsidRPr="00C271ED" w:rsidRDefault="0038261B" w:rsidP="006805F9">
      <w:pPr>
        <w:pStyle w:val="Auto1"/>
        <w:numPr>
          <w:ilvl w:val="1"/>
          <w:numId w:val="29"/>
        </w:numPr>
        <w:spacing w:before="120" w:after="0"/>
        <w:jc w:val="both"/>
        <w:rPr>
          <w:szCs w:val="24"/>
        </w:rPr>
      </w:pPr>
      <w:r w:rsidRPr="00C271ED">
        <w:rPr>
          <w:color w:val="212121"/>
          <w:szCs w:val="24"/>
          <w:shd w:val="clear" w:color="auto" w:fill="FFFFFF"/>
        </w:rPr>
        <w:t xml:space="preserve">Producer may hire or engage one or more subcontractors to perform any of its obligations under this </w:t>
      </w:r>
      <w:r w:rsidR="00672F49" w:rsidRPr="00C271ED">
        <w:rPr>
          <w:color w:val="212121"/>
          <w:szCs w:val="24"/>
          <w:shd w:val="clear" w:color="auto" w:fill="FFFFFF"/>
        </w:rPr>
        <w:t>Agreement</w:t>
      </w:r>
      <w:r w:rsidRPr="00C271ED">
        <w:rPr>
          <w:color w:val="212121"/>
          <w:szCs w:val="24"/>
          <w:shd w:val="clear" w:color="auto" w:fill="FFFFFF"/>
        </w:rPr>
        <w:t xml:space="preserve">; provided, however, that (i) Producer shall use the same degree of care in selecting any such subcontractor as it would if such contractor was being retained to provide similar services to </w:t>
      </w:r>
      <w:r w:rsidR="008F758E" w:rsidRPr="00C271ED">
        <w:rPr>
          <w:color w:val="212121"/>
          <w:szCs w:val="24"/>
          <w:shd w:val="clear" w:color="auto" w:fill="FFFFFF"/>
        </w:rPr>
        <w:t>MEMBER</w:t>
      </w:r>
      <w:r w:rsidRPr="00C271ED">
        <w:rPr>
          <w:color w:val="212121"/>
          <w:szCs w:val="24"/>
          <w:shd w:val="clear" w:color="auto" w:fill="FFFFFF"/>
        </w:rPr>
        <w:t xml:space="preserve">, and Producer will provide notice to </w:t>
      </w:r>
      <w:r w:rsidR="008F758E" w:rsidRPr="00C271ED">
        <w:rPr>
          <w:color w:val="212121"/>
          <w:szCs w:val="24"/>
          <w:shd w:val="clear" w:color="auto" w:fill="FFFFFF"/>
        </w:rPr>
        <w:t>MEMBER</w:t>
      </w:r>
      <w:r w:rsidRPr="00C271ED">
        <w:rPr>
          <w:color w:val="212121"/>
          <w:szCs w:val="24"/>
          <w:shd w:val="clear" w:color="auto" w:fill="FFFFFF"/>
        </w:rPr>
        <w:t xml:space="preserve"> of its intention to subcontract and identify such subcontractor to </w:t>
      </w:r>
      <w:r w:rsidR="008F758E" w:rsidRPr="00C271ED">
        <w:rPr>
          <w:color w:val="212121"/>
          <w:szCs w:val="24"/>
          <w:shd w:val="clear" w:color="auto" w:fill="FFFFFF"/>
        </w:rPr>
        <w:t>MEMBER</w:t>
      </w:r>
      <w:r w:rsidRPr="00C271ED">
        <w:rPr>
          <w:color w:val="212121"/>
          <w:szCs w:val="24"/>
          <w:shd w:val="clear" w:color="auto" w:fill="FFFFFF"/>
        </w:rPr>
        <w:t xml:space="preserve"> prior to the filming date; (ii) Producer shall in all cases remain primarily responsible for all of its obligations under this </w:t>
      </w:r>
      <w:r w:rsidR="002C16E9" w:rsidRPr="00C271ED">
        <w:rPr>
          <w:color w:val="212121"/>
          <w:szCs w:val="24"/>
          <w:shd w:val="clear" w:color="auto" w:fill="FFFFFF"/>
        </w:rPr>
        <w:lastRenderedPageBreak/>
        <w:t>Agreement</w:t>
      </w:r>
      <w:r w:rsidRPr="00C271ED">
        <w:rPr>
          <w:color w:val="212121"/>
          <w:szCs w:val="24"/>
          <w:shd w:val="clear" w:color="auto" w:fill="FFFFFF"/>
        </w:rPr>
        <w:t xml:space="preserve"> with respect to the scope of the </w:t>
      </w:r>
      <w:r w:rsidR="002C16E9" w:rsidRPr="00C271ED">
        <w:rPr>
          <w:color w:val="212121"/>
          <w:szCs w:val="24"/>
          <w:shd w:val="clear" w:color="auto" w:fill="FFFFFF"/>
        </w:rPr>
        <w:t>Agreement</w:t>
      </w:r>
      <w:r w:rsidRPr="00C271ED">
        <w:rPr>
          <w:color w:val="212121"/>
          <w:szCs w:val="24"/>
          <w:shd w:val="clear" w:color="auto" w:fill="FFFFFF"/>
        </w:rPr>
        <w:t xml:space="preserve">, and shall be responsible for acts and omissions of its subcontractors, their agents and employees; and (iii) all subcontracts under this </w:t>
      </w:r>
      <w:r w:rsidR="002C16E9" w:rsidRPr="00C271ED">
        <w:rPr>
          <w:color w:val="212121"/>
          <w:szCs w:val="24"/>
          <w:shd w:val="clear" w:color="auto" w:fill="FFFFFF"/>
        </w:rPr>
        <w:t>Agreement</w:t>
      </w:r>
      <w:r w:rsidRPr="00C271ED">
        <w:rPr>
          <w:color w:val="212121"/>
          <w:szCs w:val="24"/>
          <w:shd w:val="clear" w:color="auto" w:fill="FFFFFF"/>
        </w:rPr>
        <w:t xml:space="preserve"> shall be consistent with and bound to the terms and conditions of this Agreement</w:t>
      </w:r>
      <w:r w:rsidR="006805F9" w:rsidRPr="00C271ED">
        <w:rPr>
          <w:color w:val="212121"/>
          <w:szCs w:val="24"/>
          <w:shd w:val="clear" w:color="auto" w:fill="FFFFFF"/>
        </w:rPr>
        <w:t>.</w:t>
      </w:r>
    </w:p>
    <w:p w14:paraId="3182D932" w14:textId="1C704C51" w:rsidR="00907091" w:rsidRPr="00C271ED" w:rsidRDefault="004565A5" w:rsidP="006805F9">
      <w:pPr>
        <w:pStyle w:val="Auto1"/>
        <w:numPr>
          <w:ilvl w:val="1"/>
          <w:numId w:val="29"/>
        </w:numPr>
        <w:spacing w:before="120" w:after="0"/>
        <w:jc w:val="both"/>
        <w:rPr>
          <w:szCs w:val="24"/>
        </w:rPr>
      </w:pPr>
      <w:r w:rsidRPr="00C271ED">
        <w:rPr>
          <w:color w:val="212121"/>
          <w:szCs w:val="24"/>
          <w:shd w:val="clear" w:color="auto" w:fill="FFFFFF"/>
        </w:rPr>
        <w:t xml:space="preserve">Producer acknowledges that </w:t>
      </w:r>
      <w:r w:rsidR="008F758E" w:rsidRPr="00C271ED">
        <w:rPr>
          <w:color w:val="212121"/>
          <w:szCs w:val="24"/>
          <w:shd w:val="clear" w:color="auto" w:fill="FFFFFF"/>
        </w:rPr>
        <w:t>MEMBER</w:t>
      </w:r>
      <w:r w:rsidR="00E809A3" w:rsidRPr="00C271ED">
        <w:rPr>
          <w:color w:val="212121"/>
          <w:szCs w:val="24"/>
          <w:shd w:val="clear" w:color="auto" w:fill="FFFFFF"/>
        </w:rPr>
        <w:t xml:space="preserve"> is an agency of the State of Texas and nothing in this Agreement waives or relinquishes </w:t>
      </w:r>
      <w:r w:rsidR="008F758E" w:rsidRPr="00C271ED">
        <w:rPr>
          <w:color w:val="212121"/>
          <w:szCs w:val="24"/>
          <w:shd w:val="clear" w:color="auto" w:fill="FFFFFF"/>
        </w:rPr>
        <w:t>MEMBER</w:t>
      </w:r>
      <w:r w:rsidR="00E809A3" w:rsidRPr="00C271ED">
        <w:rPr>
          <w:color w:val="212121"/>
          <w:szCs w:val="24"/>
          <w:shd w:val="clear" w:color="auto" w:fill="FFFFFF"/>
        </w:rPr>
        <w:t xml:space="preserve">’s right to claim any exemptions, privileges, and immunities as may </w:t>
      </w:r>
      <w:proofErr w:type="gramStart"/>
      <w:r w:rsidR="00E809A3" w:rsidRPr="00C271ED">
        <w:rPr>
          <w:color w:val="212121"/>
          <w:szCs w:val="24"/>
          <w:shd w:val="clear" w:color="auto" w:fill="FFFFFF"/>
        </w:rPr>
        <w:t>be provided</w:t>
      </w:r>
      <w:proofErr w:type="gramEnd"/>
      <w:r w:rsidR="00E809A3" w:rsidRPr="00C271ED">
        <w:rPr>
          <w:color w:val="212121"/>
          <w:szCs w:val="24"/>
          <w:shd w:val="clear" w:color="auto" w:fill="FFFFFF"/>
        </w:rPr>
        <w:t xml:space="preserve"> by law.</w:t>
      </w:r>
    </w:p>
    <w:p w14:paraId="3E349F82" w14:textId="58B71586" w:rsidR="0044399B" w:rsidRPr="00C271ED" w:rsidRDefault="00AB56ED" w:rsidP="00E12740">
      <w:pPr>
        <w:spacing w:before="120"/>
        <w:jc w:val="both"/>
        <w:rPr>
          <w:spacing w:val="-2"/>
          <w:szCs w:val="24"/>
        </w:rPr>
      </w:pPr>
      <w:r w:rsidRPr="00C271ED">
        <w:rPr>
          <w:spacing w:val="-2"/>
          <w:szCs w:val="24"/>
        </w:rPr>
        <w:t>ACCEPTED AND AGREED TO by:</w:t>
      </w:r>
    </w:p>
    <w:p w14:paraId="5591FFA9" w14:textId="77777777" w:rsidR="00F57DDE" w:rsidRPr="00C271ED" w:rsidRDefault="00F57DDE" w:rsidP="00E12740">
      <w:pPr>
        <w:spacing w:before="120"/>
        <w:jc w:val="both"/>
        <w:rPr>
          <w:spacing w:val="-2"/>
          <w:szCs w:val="24"/>
        </w:rPr>
      </w:pPr>
    </w:p>
    <w:tbl>
      <w:tblPr>
        <w:tblW w:w="0" w:type="auto"/>
        <w:tblLook w:val="04A0" w:firstRow="1" w:lastRow="0" w:firstColumn="1" w:lastColumn="0" w:noHBand="0" w:noVBand="1"/>
      </w:tblPr>
      <w:tblGrid>
        <w:gridCol w:w="4466"/>
        <w:gridCol w:w="274"/>
        <w:gridCol w:w="4228"/>
      </w:tblGrid>
      <w:tr w:rsidR="00AB56ED" w:rsidRPr="00C271ED" w14:paraId="73AD3F5F" w14:textId="77777777" w:rsidTr="00695219">
        <w:tc>
          <w:tcPr>
            <w:tcW w:w="4466" w:type="dxa"/>
          </w:tcPr>
          <w:p w14:paraId="324A7E02" w14:textId="46935F41" w:rsidR="00AB56ED" w:rsidRPr="00C271ED" w:rsidRDefault="00C271ED" w:rsidP="004C4175">
            <w:pPr>
              <w:tabs>
                <w:tab w:val="left" w:pos="567"/>
              </w:tabs>
              <w:autoSpaceDE w:val="0"/>
              <w:autoSpaceDN w:val="0"/>
              <w:adjustRightInd w:val="0"/>
              <w:spacing w:before="40" w:after="40"/>
              <w:jc w:val="both"/>
              <w:rPr>
                <w:b/>
                <w:color w:val="000000"/>
                <w:szCs w:val="24"/>
              </w:rPr>
            </w:pPr>
            <w:r>
              <w:rPr>
                <w:b/>
                <w:color w:val="000000"/>
                <w:szCs w:val="24"/>
              </w:rPr>
              <w:t>Texas A&amp;M University-Corpus Christi</w:t>
            </w:r>
          </w:p>
        </w:tc>
        <w:tc>
          <w:tcPr>
            <w:tcW w:w="274" w:type="dxa"/>
          </w:tcPr>
          <w:p w14:paraId="6ED0E8BE" w14:textId="77777777" w:rsidR="00AB56ED" w:rsidRPr="00C271ED" w:rsidRDefault="00AB56ED" w:rsidP="004C4175">
            <w:pPr>
              <w:tabs>
                <w:tab w:val="left" w:pos="567"/>
              </w:tabs>
              <w:autoSpaceDE w:val="0"/>
              <w:autoSpaceDN w:val="0"/>
              <w:adjustRightInd w:val="0"/>
              <w:spacing w:before="40" w:after="40"/>
              <w:jc w:val="both"/>
              <w:rPr>
                <w:b/>
                <w:color w:val="000000"/>
                <w:szCs w:val="24"/>
              </w:rPr>
            </w:pPr>
          </w:p>
        </w:tc>
        <w:tc>
          <w:tcPr>
            <w:tcW w:w="4228" w:type="dxa"/>
          </w:tcPr>
          <w:p w14:paraId="016C422E" w14:textId="77777777" w:rsidR="00AB56ED" w:rsidRDefault="00E442CC" w:rsidP="004C4175">
            <w:pPr>
              <w:tabs>
                <w:tab w:val="left" w:pos="567"/>
              </w:tabs>
              <w:autoSpaceDE w:val="0"/>
              <w:autoSpaceDN w:val="0"/>
              <w:adjustRightInd w:val="0"/>
              <w:spacing w:before="40" w:after="40"/>
              <w:jc w:val="both"/>
              <w:rPr>
                <w:b/>
                <w:color w:val="000000"/>
                <w:szCs w:val="24"/>
                <w:highlight w:val="yellow"/>
              </w:rPr>
            </w:pPr>
            <w:r w:rsidRPr="00C271ED">
              <w:rPr>
                <w:b/>
                <w:color w:val="000000"/>
                <w:szCs w:val="24"/>
                <w:highlight w:val="yellow"/>
              </w:rPr>
              <w:t>[Insert Producer’s complete legal name]</w:t>
            </w:r>
          </w:p>
          <w:p w14:paraId="3A3619EA" w14:textId="77777777" w:rsidR="00C271ED" w:rsidRDefault="00C271ED" w:rsidP="004C4175">
            <w:pPr>
              <w:tabs>
                <w:tab w:val="left" w:pos="567"/>
              </w:tabs>
              <w:autoSpaceDE w:val="0"/>
              <w:autoSpaceDN w:val="0"/>
              <w:adjustRightInd w:val="0"/>
              <w:spacing w:before="40" w:after="40"/>
              <w:jc w:val="both"/>
              <w:rPr>
                <w:b/>
                <w:color w:val="000000"/>
                <w:szCs w:val="24"/>
                <w:highlight w:val="yellow"/>
              </w:rPr>
            </w:pPr>
          </w:p>
          <w:p w14:paraId="271A1F1E" w14:textId="77777777" w:rsidR="00C271ED" w:rsidRDefault="00C271ED" w:rsidP="004C4175">
            <w:pPr>
              <w:tabs>
                <w:tab w:val="left" w:pos="567"/>
              </w:tabs>
              <w:autoSpaceDE w:val="0"/>
              <w:autoSpaceDN w:val="0"/>
              <w:adjustRightInd w:val="0"/>
              <w:spacing w:before="40" w:after="40"/>
              <w:jc w:val="both"/>
              <w:rPr>
                <w:b/>
                <w:color w:val="000000"/>
                <w:szCs w:val="24"/>
                <w:highlight w:val="yellow"/>
              </w:rPr>
            </w:pPr>
          </w:p>
          <w:p w14:paraId="5F7DAEF1" w14:textId="1A8F1C76" w:rsidR="00C271ED" w:rsidRPr="00C271ED" w:rsidRDefault="00C271ED" w:rsidP="004C4175">
            <w:pPr>
              <w:tabs>
                <w:tab w:val="left" w:pos="567"/>
              </w:tabs>
              <w:autoSpaceDE w:val="0"/>
              <w:autoSpaceDN w:val="0"/>
              <w:adjustRightInd w:val="0"/>
              <w:spacing w:before="40" w:after="40"/>
              <w:jc w:val="both"/>
              <w:rPr>
                <w:b/>
                <w:color w:val="000000"/>
                <w:szCs w:val="24"/>
                <w:highlight w:val="yellow"/>
              </w:rPr>
            </w:pPr>
          </w:p>
        </w:tc>
      </w:tr>
      <w:tr w:rsidR="00AB56ED" w:rsidRPr="00C271ED" w14:paraId="6C4BADBC" w14:textId="77777777" w:rsidTr="00695219">
        <w:tc>
          <w:tcPr>
            <w:tcW w:w="4466" w:type="dxa"/>
          </w:tcPr>
          <w:p w14:paraId="586507F6" w14:textId="77777777" w:rsidR="00AB56ED" w:rsidRPr="00C271ED" w:rsidRDefault="00AB56ED" w:rsidP="004C4175">
            <w:pPr>
              <w:pStyle w:val="Table"/>
              <w:tabs>
                <w:tab w:val="left" w:pos="34"/>
                <w:tab w:val="left" w:pos="884"/>
              </w:tabs>
              <w:ind w:left="34"/>
              <w:jc w:val="both"/>
              <w:rPr>
                <w:szCs w:val="24"/>
              </w:rPr>
            </w:pPr>
            <w:r w:rsidRPr="00C271ED">
              <w:rPr>
                <w:szCs w:val="24"/>
              </w:rPr>
              <w:t xml:space="preserve">By: </w:t>
            </w:r>
            <w:r w:rsidRPr="00C271ED">
              <w:rPr>
                <w:szCs w:val="24"/>
              </w:rPr>
              <w:tab/>
              <w:t xml:space="preserve">____________________________ </w:t>
            </w:r>
          </w:p>
          <w:p w14:paraId="36EF4A4D" w14:textId="77777777" w:rsidR="00AB56ED" w:rsidRPr="00C271ED" w:rsidRDefault="00AB56ED" w:rsidP="004C4175">
            <w:pPr>
              <w:pStyle w:val="Table"/>
              <w:tabs>
                <w:tab w:val="left" w:pos="34"/>
                <w:tab w:val="left" w:pos="884"/>
              </w:tabs>
              <w:ind w:left="34"/>
              <w:jc w:val="both"/>
              <w:rPr>
                <w:szCs w:val="24"/>
              </w:rPr>
            </w:pPr>
            <w:r w:rsidRPr="00C271ED">
              <w:rPr>
                <w:szCs w:val="24"/>
              </w:rPr>
              <w:t>Name:   ____________________________</w:t>
            </w:r>
          </w:p>
          <w:p w14:paraId="15022EF6" w14:textId="77777777" w:rsidR="00AB56ED" w:rsidRPr="00C271ED" w:rsidRDefault="00AB56ED" w:rsidP="004C4175">
            <w:pPr>
              <w:pStyle w:val="Table"/>
              <w:tabs>
                <w:tab w:val="left" w:pos="34"/>
                <w:tab w:val="left" w:pos="884"/>
              </w:tabs>
              <w:ind w:left="34"/>
              <w:jc w:val="both"/>
              <w:rPr>
                <w:szCs w:val="24"/>
              </w:rPr>
            </w:pPr>
            <w:r w:rsidRPr="00C271ED">
              <w:rPr>
                <w:szCs w:val="24"/>
              </w:rPr>
              <w:t>Title:     ____________________________</w:t>
            </w:r>
          </w:p>
          <w:p w14:paraId="0FD055AF" w14:textId="77777777" w:rsidR="00AB56ED" w:rsidRPr="00C271ED" w:rsidRDefault="00AB56ED" w:rsidP="004C4175">
            <w:pPr>
              <w:pStyle w:val="Table"/>
              <w:tabs>
                <w:tab w:val="left" w:pos="34"/>
                <w:tab w:val="left" w:pos="884"/>
              </w:tabs>
              <w:ind w:left="34"/>
              <w:jc w:val="both"/>
              <w:rPr>
                <w:szCs w:val="24"/>
              </w:rPr>
            </w:pPr>
            <w:r w:rsidRPr="00C271ED">
              <w:rPr>
                <w:szCs w:val="24"/>
              </w:rPr>
              <w:t xml:space="preserve">Date: </w:t>
            </w:r>
            <w:r w:rsidRPr="00C271ED">
              <w:rPr>
                <w:szCs w:val="24"/>
              </w:rPr>
              <w:tab/>
              <w:t>____________________________</w:t>
            </w:r>
          </w:p>
        </w:tc>
        <w:tc>
          <w:tcPr>
            <w:tcW w:w="274" w:type="dxa"/>
          </w:tcPr>
          <w:p w14:paraId="4673C489" w14:textId="77777777" w:rsidR="00AB56ED" w:rsidRPr="00C271ED" w:rsidRDefault="00AB56ED" w:rsidP="004C4175">
            <w:pPr>
              <w:tabs>
                <w:tab w:val="left" w:pos="567"/>
              </w:tabs>
              <w:autoSpaceDE w:val="0"/>
              <w:autoSpaceDN w:val="0"/>
              <w:adjustRightInd w:val="0"/>
              <w:spacing w:before="40" w:after="40"/>
              <w:jc w:val="both"/>
              <w:rPr>
                <w:color w:val="000000"/>
                <w:szCs w:val="24"/>
              </w:rPr>
            </w:pPr>
          </w:p>
        </w:tc>
        <w:tc>
          <w:tcPr>
            <w:tcW w:w="4228" w:type="dxa"/>
          </w:tcPr>
          <w:p w14:paraId="62478AD1" w14:textId="77777777" w:rsidR="00AB56ED" w:rsidRPr="00C271ED" w:rsidRDefault="00AB56ED" w:rsidP="004C4175">
            <w:pPr>
              <w:pStyle w:val="Table"/>
              <w:tabs>
                <w:tab w:val="left" w:pos="34"/>
                <w:tab w:val="left" w:pos="884"/>
              </w:tabs>
              <w:ind w:left="34"/>
              <w:jc w:val="both"/>
              <w:rPr>
                <w:szCs w:val="24"/>
              </w:rPr>
            </w:pPr>
            <w:r w:rsidRPr="00C271ED">
              <w:rPr>
                <w:szCs w:val="24"/>
              </w:rPr>
              <w:t xml:space="preserve">By:        ___________________________ </w:t>
            </w:r>
          </w:p>
          <w:p w14:paraId="6DA565F7" w14:textId="77777777" w:rsidR="00AB56ED" w:rsidRPr="00C271ED" w:rsidRDefault="00AB56ED" w:rsidP="004C4175">
            <w:pPr>
              <w:pStyle w:val="Table"/>
              <w:tabs>
                <w:tab w:val="left" w:pos="34"/>
                <w:tab w:val="left" w:pos="884"/>
              </w:tabs>
              <w:ind w:left="34"/>
              <w:jc w:val="both"/>
              <w:rPr>
                <w:szCs w:val="24"/>
              </w:rPr>
            </w:pPr>
            <w:r w:rsidRPr="00C271ED">
              <w:rPr>
                <w:szCs w:val="24"/>
              </w:rPr>
              <w:t>Name:  ___________________________</w:t>
            </w:r>
          </w:p>
          <w:p w14:paraId="7D45A019" w14:textId="77777777" w:rsidR="00AB56ED" w:rsidRPr="00C271ED" w:rsidRDefault="00AB56ED" w:rsidP="004C4175">
            <w:pPr>
              <w:pStyle w:val="Table"/>
              <w:tabs>
                <w:tab w:val="left" w:pos="34"/>
                <w:tab w:val="left" w:pos="884"/>
              </w:tabs>
              <w:ind w:left="34"/>
              <w:jc w:val="both"/>
              <w:rPr>
                <w:szCs w:val="24"/>
              </w:rPr>
            </w:pPr>
            <w:r w:rsidRPr="00C271ED">
              <w:rPr>
                <w:szCs w:val="24"/>
              </w:rPr>
              <w:t>Title:    ___________________________</w:t>
            </w:r>
          </w:p>
          <w:p w14:paraId="731BEA85" w14:textId="77777777" w:rsidR="00AB56ED" w:rsidRPr="00C271ED" w:rsidRDefault="00AB56ED" w:rsidP="004C4175">
            <w:pPr>
              <w:pStyle w:val="Table"/>
              <w:tabs>
                <w:tab w:val="left" w:pos="34"/>
                <w:tab w:val="left" w:pos="884"/>
              </w:tabs>
              <w:ind w:left="34"/>
              <w:jc w:val="both"/>
              <w:rPr>
                <w:szCs w:val="24"/>
              </w:rPr>
            </w:pPr>
            <w:r w:rsidRPr="00C271ED">
              <w:rPr>
                <w:szCs w:val="24"/>
              </w:rPr>
              <w:t>Date:    ___________________________</w:t>
            </w:r>
          </w:p>
          <w:p w14:paraId="1100F1DF" w14:textId="77777777" w:rsidR="00AB56ED" w:rsidRPr="00C271ED" w:rsidRDefault="00AB56ED" w:rsidP="004C4175">
            <w:pPr>
              <w:tabs>
                <w:tab w:val="left" w:pos="567"/>
              </w:tabs>
              <w:autoSpaceDE w:val="0"/>
              <w:autoSpaceDN w:val="0"/>
              <w:adjustRightInd w:val="0"/>
              <w:spacing w:before="40" w:after="40"/>
              <w:jc w:val="both"/>
              <w:rPr>
                <w:color w:val="000000"/>
                <w:szCs w:val="24"/>
              </w:rPr>
            </w:pPr>
          </w:p>
        </w:tc>
      </w:tr>
      <w:tr w:rsidR="00AB56ED" w:rsidRPr="00C271ED" w14:paraId="2913D7D2" w14:textId="77777777" w:rsidTr="00695219">
        <w:tc>
          <w:tcPr>
            <w:tcW w:w="4466" w:type="dxa"/>
          </w:tcPr>
          <w:p w14:paraId="2E54E834" w14:textId="77777777" w:rsidR="00AB56ED" w:rsidRPr="00C271ED" w:rsidRDefault="00AB56ED" w:rsidP="003B5A32">
            <w:pPr>
              <w:pStyle w:val="Table"/>
              <w:tabs>
                <w:tab w:val="left" w:pos="34"/>
                <w:tab w:val="left" w:pos="884"/>
              </w:tabs>
              <w:jc w:val="both"/>
              <w:rPr>
                <w:szCs w:val="24"/>
              </w:rPr>
            </w:pPr>
          </w:p>
        </w:tc>
        <w:tc>
          <w:tcPr>
            <w:tcW w:w="274" w:type="dxa"/>
          </w:tcPr>
          <w:p w14:paraId="0A5CE3BE" w14:textId="77777777" w:rsidR="00AB56ED" w:rsidRPr="00C271ED" w:rsidRDefault="00AB56ED" w:rsidP="004C4175">
            <w:pPr>
              <w:tabs>
                <w:tab w:val="left" w:pos="567"/>
              </w:tabs>
              <w:autoSpaceDE w:val="0"/>
              <w:autoSpaceDN w:val="0"/>
              <w:adjustRightInd w:val="0"/>
              <w:spacing w:before="40" w:after="40"/>
              <w:jc w:val="both"/>
              <w:rPr>
                <w:color w:val="000000"/>
                <w:szCs w:val="24"/>
              </w:rPr>
            </w:pPr>
          </w:p>
        </w:tc>
        <w:tc>
          <w:tcPr>
            <w:tcW w:w="4228" w:type="dxa"/>
          </w:tcPr>
          <w:p w14:paraId="2899A320" w14:textId="77777777" w:rsidR="00AB56ED" w:rsidRPr="00C271ED" w:rsidRDefault="00AB56ED" w:rsidP="004C4175">
            <w:pPr>
              <w:pStyle w:val="Table"/>
              <w:tabs>
                <w:tab w:val="left" w:pos="34"/>
                <w:tab w:val="left" w:pos="884"/>
              </w:tabs>
              <w:ind w:left="34"/>
              <w:jc w:val="both"/>
              <w:rPr>
                <w:szCs w:val="24"/>
              </w:rPr>
            </w:pPr>
          </w:p>
        </w:tc>
      </w:tr>
    </w:tbl>
    <w:p w14:paraId="423CCE9B" w14:textId="1CDA9446" w:rsidR="00A447A8" w:rsidRPr="00C271ED" w:rsidRDefault="003B7D21" w:rsidP="009C729D">
      <w:pPr>
        <w:rPr>
          <w:spacing w:val="-2"/>
          <w:szCs w:val="24"/>
        </w:rPr>
      </w:pP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p>
    <w:p w14:paraId="3B7D02A6" w14:textId="31CEF4B7" w:rsidR="00A447A8" w:rsidRPr="00C271ED" w:rsidRDefault="00A447A8" w:rsidP="00AB56ED">
      <w:pPr>
        <w:rPr>
          <w:spacing w:val="-2"/>
          <w:szCs w:val="24"/>
        </w:rPr>
      </w:pPr>
    </w:p>
    <w:p w14:paraId="060DBA33" w14:textId="65D5088A" w:rsidR="00672F49" w:rsidRPr="00C271ED" w:rsidRDefault="00672F49">
      <w:pPr>
        <w:rPr>
          <w:spacing w:val="-2"/>
          <w:szCs w:val="24"/>
        </w:rPr>
      </w:pPr>
      <w:r w:rsidRPr="00C271ED">
        <w:rPr>
          <w:spacing w:val="-2"/>
          <w:szCs w:val="24"/>
        </w:rPr>
        <w:br w:type="page"/>
      </w:r>
    </w:p>
    <w:p w14:paraId="4C7EEDF7" w14:textId="77777777" w:rsidR="00157ED8" w:rsidRPr="00C271ED" w:rsidRDefault="00157ED8" w:rsidP="00157ED8">
      <w:pPr>
        <w:jc w:val="center"/>
        <w:rPr>
          <w:b/>
          <w:bCs/>
          <w:spacing w:val="-2"/>
          <w:szCs w:val="24"/>
          <w:u w:val="single"/>
        </w:rPr>
      </w:pPr>
      <w:r w:rsidRPr="00C271ED">
        <w:rPr>
          <w:b/>
          <w:bCs/>
          <w:spacing w:val="-2"/>
          <w:szCs w:val="24"/>
          <w:u w:val="single"/>
        </w:rPr>
        <w:lastRenderedPageBreak/>
        <w:t>Attachment A</w:t>
      </w:r>
    </w:p>
    <w:p w14:paraId="3C7BED0E" w14:textId="77777777" w:rsidR="00157ED8" w:rsidRPr="00C271ED" w:rsidRDefault="00157ED8" w:rsidP="00157ED8">
      <w:pPr>
        <w:jc w:val="center"/>
        <w:rPr>
          <w:b/>
          <w:bCs/>
          <w:spacing w:val="-2"/>
          <w:szCs w:val="24"/>
          <w:u w:val="single"/>
        </w:rPr>
      </w:pPr>
      <w:r w:rsidRPr="00C271ED">
        <w:rPr>
          <w:b/>
          <w:bCs/>
          <w:spacing w:val="-2"/>
          <w:szCs w:val="24"/>
          <w:u w:val="single"/>
        </w:rPr>
        <w:t>Insurance Requirements</w:t>
      </w:r>
    </w:p>
    <w:p w14:paraId="79420122" w14:textId="77777777" w:rsidR="00157ED8" w:rsidRPr="00C271ED" w:rsidRDefault="00157ED8" w:rsidP="00157ED8">
      <w:pPr>
        <w:rPr>
          <w:spacing w:val="-2"/>
          <w:szCs w:val="24"/>
        </w:rPr>
      </w:pPr>
    </w:p>
    <w:p w14:paraId="74326764" w14:textId="25B30D6F" w:rsidR="00157ED8" w:rsidRPr="00C271ED" w:rsidRDefault="00157ED8" w:rsidP="00C271ED">
      <w:pPr>
        <w:jc w:val="both"/>
        <w:rPr>
          <w:spacing w:val="-2"/>
          <w:szCs w:val="24"/>
        </w:rPr>
      </w:pPr>
      <w:r w:rsidRPr="00C271ED">
        <w:rPr>
          <w:spacing w:val="-2"/>
          <w:szCs w:val="24"/>
        </w:rPr>
        <w:t>Producer shall obtain and maintain, for the duration of this Agreement or longer, the minimum insurance coverage set forth below</w:t>
      </w:r>
      <w:proofErr w:type="gramStart"/>
      <w:r w:rsidRPr="00C271ED">
        <w:rPr>
          <w:spacing w:val="-2"/>
          <w:szCs w:val="24"/>
        </w:rPr>
        <w:t xml:space="preserve">.  </w:t>
      </w:r>
      <w:proofErr w:type="gramEnd"/>
      <w:r w:rsidRPr="00C271ED">
        <w:rPr>
          <w:spacing w:val="-2"/>
          <w:szCs w:val="24"/>
        </w:rPr>
        <w:t>All coverage shall be written on an occurrence basis</w:t>
      </w:r>
      <w:proofErr w:type="gramStart"/>
      <w:r w:rsidRPr="00C271ED">
        <w:rPr>
          <w:spacing w:val="-2"/>
          <w:szCs w:val="24"/>
        </w:rPr>
        <w:t xml:space="preserve">.  </w:t>
      </w:r>
      <w:proofErr w:type="gramEnd"/>
      <w:r w:rsidRPr="00C271ED">
        <w:rPr>
          <w:spacing w:val="-2"/>
          <w:szCs w:val="24"/>
        </w:rPr>
        <w:t xml:space="preserve">All coverage shall be underwritten by companies authorized to do business in the State of Texas or eligible surplus lines insurers operating in accordance with the Texas Insurance Code and have a financial strength rating of A- or better and a financial strength rating of VII or better as measured by A.M. Best </w:t>
      </w:r>
      <w:r w:rsidR="00324D1A" w:rsidRPr="00C271ED">
        <w:rPr>
          <w:spacing w:val="-2"/>
          <w:szCs w:val="24"/>
        </w:rPr>
        <w:t>Company</w:t>
      </w:r>
      <w:r w:rsidRPr="00C271ED">
        <w:rPr>
          <w:spacing w:val="-2"/>
          <w:szCs w:val="24"/>
        </w:rPr>
        <w:t xml:space="preserve"> or otherwise acceptable to </w:t>
      </w:r>
      <w:r w:rsidR="008F758E" w:rsidRPr="00C271ED">
        <w:rPr>
          <w:spacing w:val="-2"/>
          <w:szCs w:val="24"/>
        </w:rPr>
        <w:t>MEMBER</w:t>
      </w:r>
      <w:proofErr w:type="gramStart"/>
      <w:r w:rsidRPr="00C271ED">
        <w:rPr>
          <w:spacing w:val="-2"/>
          <w:szCs w:val="24"/>
        </w:rPr>
        <w:t xml:space="preserve">.  </w:t>
      </w:r>
      <w:proofErr w:type="gramEnd"/>
      <w:r w:rsidRPr="00C271ED">
        <w:rPr>
          <w:spacing w:val="-2"/>
          <w:szCs w:val="24"/>
        </w:rPr>
        <w:t xml:space="preserve">By requiring such minimum insurance, </w:t>
      </w:r>
      <w:r w:rsidR="008F758E" w:rsidRPr="00C271ED">
        <w:rPr>
          <w:spacing w:val="-2"/>
          <w:szCs w:val="24"/>
        </w:rPr>
        <w:t>MEMBER</w:t>
      </w:r>
      <w:r w:rsidRPr="00C271ED">
        <w:rPr>
          <w:spacing w:val="-2"/>
          <w:szCs w:val="24"/>
        </w:rPr>
        <w:t xml:space="preserve"> shall not be deemed or construed to have assessed the risk that may be applicable to </w:t>
      </w:r>
      <w:r w:rsidR="0073178D" w:rsidRPr="00C271ED">
        <w:rPr>
          <w:spacing w:val="-2"/>
          <w:szCs w:val="24"/>
        </w:rPr>
        <w:t>Producer</w:t>
      </w:r>
      <w:r w:rsidRPr="00C271ED">
        <w:rPr>
          <w:spacing w:val="-2"/>
          <w:szCs w:val="24"/>
        </w:rPr>
        <w:t xml:space="preserve"> under this Agreement</w:t>
      </w:r>
      <w:proofErr w:type="gramStart"/>
      <w:r w:rsidRPr="00C271ED">
        <w:rPr>
          <w:spacing w:val="-2"/>
          <w:szCs w:val="24"/>
        </w:rPr>
        <w:t xml:space="preserve">.  </w:t>
      </w:r>
      <w:proofErr w:type="gramEnd"/>
      <w:r w:rsidR="0073178D" w:rsidRPr="00C271ED">
        <w:rPr>
          <w:spacing w:val="-2"/>
          <w:szCs w:val="24"/>
        </w:rPr>
        <w:t>Producer</w:t>
      </w:r>
      <w:r w:rsidRPr="00C271ED">
        <w:rPr>
          <w:spacing w:val="-2"/>
          <w:szCs w:val="24"/>
        </w:rPr>
        <w:t xml:space="preserve"> shall assess its own risks and if it deems appropriate and/or prudent, maintain higher limits and/or broader coverage</w:t>
      </w:r>
      <w:proofErr w:type="gramStart"/>
      <w:r w:rsidRPr="00C271ED">
        <w:rPr>
          <w:spacing w:val="-2"/>
          <w:szCs w:val="24"/>
        </w:rPr>
        <w:t xml:space="preserve">.  </w:t>
      </w:r>
      <w:proofErr w:type="gramEnd"/>
      <w:r w:rsidR="0088733C" w:rsidRPr="00C271ED">
        <w:rPr>
          <w:spacing w:val="-2"/>
          <w:szCs w:val="24"/>
        </w:rPr>
        <w:t>Producer</w:t>
      </w:r>
      <w:r w:rsidRPr="00C271ED">
        <w:rPr>
          <w:spacing w:val="-2"/>
          <w:szCs w:val="24"/>
        </w:rPr>
        <w:t xml:space="preserve"> is not relieved of any liability or other obligations assumed pursuant to this Agreement by reason of its failure to obtain or maintain insurance in sufficient amounts, duration, or types</w:t>
      </w:r>
      <w:proofErr w:type="gramStart"/>
      <w:r w:rsidRPr="00C271ED">
        <w:rPr>
          <w:spacing w:val="-2"/>
          <w:szCs w:val="24"/>
        </w:rPr>
        <w:t xml:space="preserve">.  </w:t>
      </w:r>
      <w:proofErr w:type="gramEnd"/>
      <w:r w:rsidRPr="00C271ED">
        <w:rPr>
          <w:spacing w:val="-2"/>
          <w:szCs w:val="24"/>
        </w:rPr>
        <w:t xml:space="preserve">No policy will </w:t>
      </w:r>
      <w:proofErr w:type="gramStart"/>
      <w:r w:rsidRPr="00C271ED">
        <w:rPr>
          <w:spacing w:val="-2"/>
          <w:szCs w:val="24"/>
        </w:rPr>
        <w:t>be canceled</w:t>
      </w:r>
      <w:proofErr w:type="gramEnd"/>
      <w:r w:rsidRPr="00C271ED">
        <w:rPr>
          <w:spacing w:val="-2"/>
          <w:szCs w:val="24"/>
        </w:rPr>
        <w:t xml:space="preserve"> without unconditional written notice to </w:t>
      </w:r>
      <w:r w:rsidR="008F758E" w:rsidRPr="00C271ED">
        <w:rPr>
          <w:spacing w:val="-2"/>
          <w:szCs w:val="24"/>
        </w:rPr>
        <w:t>MEMBER</w:t>
      </w:r>
      <w:r w:rsidRPr="00C271ED">
        <w:rPr>
          <w:spacing w:val="-2"/>
          <w:szCs w:val="24"/>
        </w:rPr>
        <w:t xml:space="preserve"> at least ten days before the effective date of the cancellation.</w:t>
      </w:r>
    </w:p>
    <w:p w14:paraId="4CB552DA" w14:textId="77777777" w:rsidR="00157ED8" w:rsidRPr="00C271ED" w:rsidRDefault="00157ED8" w:rsidP="00157ED8">
      <w:pPr>
        <w:rPr>
          <w:spacing w:val="-2"/>
          <w:szCs w:val="24"/>
        </w:rPr>
      </w:pPr>
    </w:p>
    <w:p w14:paraId="633841D8" w14:textId="77777777" w:rsidR="00157ED8" w:rsidRPr="00C271ED" w:rsidRDefault="00157ED8" w:rsidP="00157ED8">
      <w:pPr>
        <w:rPr>
          <w:spacing w:val="-2"/>
          <w:szCs w:val="24"/>
        </w:rPr>
      </w:pPr>
      <w:r w:rsidRPr="00C271ED">
        <w:rPr>
          <w:spacing w:val="-2"/>
          <w:szCs w:val="24"/>
        </w:rPr>
        <w:t>1.</w:t>
      </w:r>
      <w:r w:rsidRPr="00C271ED">
        <w:rPr>
          <w:spacing w:val="-2"/>
          <w:szCs w:val="24"/>
        </w:rPr>
        <w:tab/>
      </w:r>
      <w:r w:rsidRPr="00C271ED">
        <w:rPr>
          <w:b/>
          <w:bCs/>
          <w:spacing w:val="-2"/>
          <w:szCs w:val="24"/>
        </w:rPr>
        <w:t>Worker’s Compensation</w:t>
      </w:r>
    </w:p>
    <w:p w14:paraId="48F53AAD" w14:textId="77777777" w:rsidR="00A9708A" w:rsidRPr="00C271ED" w:rsidRDefault="00A9708A" w:rsidP="00324D1A">
      <w:pPr>
        <w:ind w:firstLine="720"/>
        <w:rPr>
          <w:spacing w:val="-2"/>
          <w:szCs w:val="24"/>
        </w:rPr>
      </w:pPr>
    </w:p>
    <w:p w14:paraId="0042F4B5" w14:textId="38CDC46C" w:rsidR="00157ED8" w:rsidRPr="00C271ED" w:rsidRDefault="00157ED8" w:rsidP="00324D1A">
      <w:pPr>
        <w:ind w:firstLine="720"/>
        <w:rPr>
          <w:spacing w:val="-2"/>
          <w:szCs w:val="24"/>
        </w:rPr>
      </w:pPr>
      <w:r w:rsidRPr="00C271ED">
        <w:rPr>
          <w:spacing w:val="-2"/>
          <w:szCs w:val="24"/>
        </w:rPr>
        <w:t>Worker’s compensation insurance with the following minimum limits of coverage:</w:t>
      </w:r>
    </w:p>
    <w:p w14:paraId="23B27330" w14:textId="77777777" w:rsidR="00157ED8" w:rsidRPr="00C271ED" w:rsidRDefault="00157ED8" w:rsidP="00157ED8">
      <w:pPr>
        <w:rPr>
          <w:spacing w:val="-2"/>
          <w:szCs w:val="24"/>
        </w:rPr>
      </w:pPr>
    </w:p>
    <w:p w14:paraId="0FF9AB18" w14:textId="77777777" w:rsidR="00157ED8" w:rsidRPr="00C271ED" w:rsidRDefault="00157ED8" w:rsidP="00324D1A">
      <w:pPr>
        <w:ind w:firstLine="720"/>
        <w:rPr>
          <w:spacing w:val="-2"/>
          <w:szCs w:val="24"/>
        </w:rPr>
      </w:pPr>
      <w:r w:rsidRPr="00C271ED">
        <w:rPr>
          <w:spacing w:val="-2"/>
          <w:szCs w:val="24"/>
        </w:rPr>
        <w:t>Statutory Benefits (Coverage A)</w:t>
      </w:r>
      <w:r w:rsidRPr="00C271ED">
        <w:rPr>
          <w:spacing w:val="-2"/>
          <w:szCs w:val="24"/>
        </w:rPr>
        <w:tab/>
      </w:r>
      <w:r w:rsidRPr="00C271ED">
        <w:rPr>
          <w:spacing w:val="-2"/>
          <w:szCs w:val="24"/>
        </w:rPr>
        <w:tab/>
      </w:r>
      <w:r w:rsidRPr="00C271ED">
        <w:rPr>
          <w:spacing w:val="-2"/>
          <w:szCs w:val="24"/>
        </w:rPr>
        <w:tab/>
        <w:t>Statutory</w:t>
      </w:r>
    </w:p>
    <w:p w14:paraId="7825717C" w14:textId="77777777" w:rsidR="00157ED8" w:rsidRPr="00C271ED" w:rsidRDefault="00157ED8" w:rsidP="00324D1A">
      <w:pPr>
        <w:ind w:firstLine="720"/>
        <w:rPr>
          <w:spacing w:val="-2"/>
          <w:szCs w:val="24"/>
        </w:rPr>
      </w:pPr>
      <w:r w:rsidRPr="00C271ED">
        <w:rPr>
          <w:spacing w:val="-2"/>
          <w:szCs w:val="24"/>
        </w:rPr>
        <w:t>Employers Liability (Coverage B)</w:t>
      </w:r>
      <w:r w:rsidRPr="00C271ED">
        <w:rPr>
          <w:spacing w:val="-2"/>
          <w:szCs w:val="24"/>
        </w:rPr>
        <w:tab/>
      </w:r>
      <w:r w:rsidRPr="00C271ED">
        <w:rPr>
          <w:spacing w:val="-2"/>
          <w:szCs w:val="24"/>
        </w:rPr>
        <w:tab/>
      </w:r>
      <w:r w:rsidRPr="00C271ED">
        <w:rPr>
          <w:spacing w:val="-2"/>
          <w:szCs w:val="24"/>
        </w:rPr>
        <w:tab/>
        <w:t>$1,000,000 Each Accident</w:t>
      </w:r>
    </w:p>
    <w:p w14:paraId="4F7FA3F9" w14:textId="6EEBE876" w:rsidR="00157ED8" w:rsidRPr="00C271ED" w:rsidRDefault="00157ED8" w:rsidP="00157ED8">
      <w:pPr>
        <w:rPr>
          <w:spacing w:val="-2"/>
          <w:szCs w:val="24"/>
        </w:rPr>
      </w:pP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00324D1A" w:rsidRPr="00C271ED">
        <w:rPr>
          <w:spacing w:val="-2"/>
          <w:szCs w:val="24"/>
        </w:rPr>
        <w:tab/>
      </w:r>
      <w:r w:rsidRPr="00C271ED">
        <w:rPr>
          <w:spacing w:val="-2"/>
          <w:szCs w:val="24"/>
        </w:rPr>
        <w:t>$1,000,000 Disease/Employee</w:t>
      </w:r>
    </w:p>
    <w:p w14:paraId="6EC26018" w14:textId="6B41DB92" w:rsidR="00157ED8" w:rsidRPr="00C271ED" w:rsidRDefault="00157ED8" w:rsidP="00157ED8">
      <w:pPr>
        <w:rPr>
          <w:spacing w:val="-2"/>
          <w:szCs w:val="24"/>
        </w:rPr>
      </w:pP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Pr="00C271ED">
        <w:rPr>
          <w:spacing w:val="-2"/>
          <w:szCs w:val="24"/>
        </w:rPr>
        <w:tab/>
      </w:r>
      <w:r w:rsidR="00324D1A" w:rsidRPr="00C271ED">
        <w:rPr>
          <w:spacing w:val="-2"/>
          <w:szCs w:val="24"/>
        </w:rPr>
        <w:tab/>
      </w:r>
      <w:r w:rsidRPr="00C271ED">
        <w:rPr>
          <w:spacing w:val="-2"/>
          <w:szCs w:val="24"/>
        </w:rPr>
        <w:t>$1,000,000 Disease/Policy Limit</w:t>
      </w:r>
    </w:p>
    <w:p w14:paraId="31ED745A" w14:textId="77777777" w:rsidR="00157ED8" w:rsidRPr="00C271ED" w:rsidRDefault="00157ED8" w:rsidP="00157ED8">
      <w:pPr>
        <w:rPr>
          <w:spacing w:val="-2"/>
          <w:szCs w:val="24"/>
        </w:rPr>
      </w:pPr>
    </w:p>
    <w:p w14:paraId="7D956F71" w14:textId="77777777" w:rsidR="00157ED8" w:rsidRPr="00C271ED" w:rsidRDefault="00157ED8" w:rsidP="00C271ED">
      <w:pPr>
        <w:ind w:left="720"/>
        <w:jc w:val="both"/>
        <w:rPr>
          <w:spacing w:val="-2"/>
          <w:szCs w:val="24"/>
        </w:rPr>
      </w:pPr>
      <w:r w:rsidRPr="00C271ED">
        <w:rPr>
          <w:spacing w:val="-2"/>
          <w:szCs w:val="24"/>
        </w:rPr>
        <w:t xml:space="preserve">Workers’ compensation policy must include under Item 3.A., on the information page of the workers’ compensation policy, the state in which work is to </w:t>
      </w:r>
      <w:proofErr w:type="gramStart"/>
      <w:r w:rsidRPr="00C271ED">
        <w:rPr>
          <w:spacing w:val="-2"/>
          <w:szCs w:val="24"/>
        </w:rPr>
        <w:t>be performed</w:t>
      </w:r>
      <w:proofErr w:type="gramEnd"/>
      <w:r w:rsidRPr="00C271ED">
        <w:rPr>
          <w:spacing w:val="-2"/>
          <w:szCs w:val="24"/>
        </w:rPr>
        <w:t xml:space="preserve">. Workers’ compensation insurance </w:t>
      </w:r>
      <w:proofErr w:type="gramStart"/>
      <w:r w:rsidRPr="00C271ED">
        <w:rPr>
          <w:spacing w:val="-2"/>
          <w:szCs w:val="24"/>
        </w:rPr>
        <w:t>is required</w:t>
      </w:r>
      <w:proofErr w:type="gramEnd"/>
      <w:r w:rsidRPr="00C271ED">
        <w:rPr>
          <w:spacing w:val="-2"/>
          <w:szCs w:val="24"/>
        </w:rPr>
        <w:t>, and no “alternative” forms of insurance will be permitted.</w:t>
      </w:r>
    </w:p>
    <w:p w14:paraId="4202EF33" w14:textId="77777777" w:rsidR="00EE3C9A" w:rsidRPr="00C271ED" w:rsidRDefault="00EE3C9A" w:rsidP="00324D1A">
      <w:pPr>
        <w:ind w:left="720"/>
        <w:rPr>
          <w:spacing w:val="-2"/>
          <w:szCs w:val="24"/>
        </w:rPr>
      </w:pPr>
    </w:p>
    <w:p w14:paraId="7FC65105" w14:textId="0283B6F8" w:rsidR="00EE3C9A" w:rsidRPr="00C271ED" w:rsidRDefault="00EE3C9A" w:rsidP="00C271ED">
      <w:pPr>
        <w:tabs>
          <w:tab w:val="left" w:pos="-1620"/>
        </w:tabs>
        <w:ind w:left="720" w:right="180"/>
        <w:contextualSpacing/>
        <w:jc w:val="both"/>
        <w:rPr>
          <w:i/>
          <w:snapToGrid w:val="0"/>
          <w:szCs w:val="24"/>
        </w:rPr>
      </w:pPr>
      <w:r w:rsidRPr="00C271ED">
        <w:rPr>
          <w:i/>
          <w:snapToGrid w:val="0"/>
          <w:szCs w:val="24"/>
        </w:rPr>
        <w:t xml:space="preserve">If this coverage </w:t>
      </w:r>
      <w:proofErr w:type="gramStart"/>
      <w:r w:rsidRPr="00C271ED">
        <w:rPr>
          <w:i/>
          <w:snapToGrid w:val="0"/>
          <w:szCs w:val="24"/>
        </w:rPr>
        <w:t>is waived</w:t>
      </w:r>
      <w:proofErr w:type="gramEnd"/>
      <w:r w:rsidRPr="00C271ED">
        <w:rPr>
          <w:i/>
          <w:snapToGrid w:val="0"/>
          <w:szCs w:val="24"/>
        </w:rPr>
        <w:t xml:space="preserve"> by System Risk Management, Producer, his/her employees and subcontractors must sign a hold harmless and indemnification agreement.</w:t>
      </w:r>
    </w:p>
    <w:p w14:paraId="68E13E94" w14:textId="77777777" w:rsidR="00157ED8" w:rsidRPr="00C271ED" w:rsidRDefault="00157ED8" w:rsidP="00157ED8">
      <w:pPr>
        <w:rPr>
          <w:spacing w:val="-2"/>
          <w:szCs w:val="24"/>
        </w:rPr>
      </w:pPr>
    </w:p>
    <w:p w14:paraId="242AAFC6" w14:textId="77777777" w:rsidR="00157ED8" w:rsidRPr="00C271ED" w:rsidRDefault="00157ED8" w:rsidP="00157ED8">
      <w:pPr>
        <w:rPr>
          <w:spacing w:val="-2"/>
          <w:szCs w:val="24"/>
        </w:rPr>
      </w:pPr>
      <w:r w:rsidRPr="00C271ED">
        <w:rPr>
          <w:spacing w:val="-2"/>
          <w:szCs w:val="24"/>
        </w:rPr>
        <w:t>2.</w:t>
      </w:r>
      <w:r w:rsidRPr="00C271ED">
        <w:rPr>
          <w:spacing w:val="-2"/>
          <w:szCs w:val="24"/>
        </w:rPr>
        <w:tab/>
      </w:r>
      <w:r w:rsidRPr="00C271ED">
        <w:rPr>
          <w:b/>
          <w:bCs/>
          <w:spacing w:val="-2"/>
          <w:szCs w:val="24"/>
        </w:rPr>
        <w:t>Automobile Liability</w:t>
      </w:r>
    </w:p>
    <w:p w14:paraId="0BF69463" w14:textId="77777777" w:rsidR="00C74FEC" w:rsidRPr="00C271ED" w:rsidRDefault="00C74FEC" w:rsidP="009221A4">
      <w:pPr>
        <w:ind w:left="720"/>
        <w:rPr>
          <w:spacing w:val="-2"/>
          <w:szCs w:val="24"/>
        </w:rPr>
      </w:pPr>
    </w:p>
    <w:p w14:paraId="14A60A03" w14:textId="4F3A55B3" w:rsidR="00157ED8" w:rsidRPr="00C271ED" w:rsidRDefault="00157ED8" w:rsidP="00C271ED">
      <w:pPr>
        <w:ind w:left="720"/>
        <w:jc w:val="both"/>
        <w:rPr>
          <w:spacing w:val="-2"/>
          <w:szCs w:val="24"/>
        </w:rPr>
      </w:pPr>
      <w:r w:rsidRPr="00C271ED">
        <w:rPr>
          <w:spacing w:val="-2"/>
          <w:szCs w:val="24"/>
        </w:rPr>
        <w:t xml:space="preserve">Business auto liability insurance covering all owned, non-owned or hired automobiles, with limits of not less than $1,000,000 single limit of liability per accident for bodily injury and property damage. </w:t>
      </w:r>
    </w:p>
    <w:p w14:paraId="40DAC8B7" w14:textId="77777777" w:rsidR="00157ED8" w:rsidRDefault="00157ED8" w:rsidP="00157ED8">
      <w:pPr>
        <w:rPr>
          <w:spacing w:val="-2"/>
          <w:szCs w:val="24"/>
        </w:rPr>
      </w:pPr>
    </w:p>
    <w:p w14:paraId="03C35EE6" w14:textId="77777777" w:rsidR="00C271ED" w:rsidRDefault="00C271ED" w:rsidP="00157ED8">
      <w:pPr>
        <w:rPr>
          <w:spacing w:val="-2"/>
          <w:szCs w:val="24"/>
        </w:rPr>
      </w:pPr>
    </w:p>
    <w:p w14:paraId="5BA2A760" w14:textId="77777777" w:rsidR="00C271ED" w:rsidRDefault="00C271ED" w:rsidP="00157ED8">
      <w:pPr>
        <w:rPr>
          <w:spacing w:val="-2"/>
          <w:szCs w:val="24"/>
        </w:rPr>
      </w:pPr>
    </w:p>
    <w:p w14:paraId="22FE761F" w14:textId="77777777" w:rsidR="00C271ED" w:rsidRDefault="00C271ED" w:rsidP="00157ED8">
      <w:pPr>
        <w:rPr>
          <w:spacing w:val="-2"/>
          <w:szCs w:val="24"/>
        </w:rPr>
      </w:pPr>
    </w:p>
    <w:p w14:paraId="356225F5" w14:textId="77777777" w:rsidR="00C271ED" w:rsidRPr="00C271ED" w:rsidRDefault="00C271ED" w:rsidP="00157ED8">
      <w:pPr>
        <w:rPr>
          <w:spacing w:val="-2"/>
          <w:szCs w:val="24"/>
        </w:rPr>
      </w:pPr>
    </w:p>
    <w:p w14:paraId="2452F417" w14:textId="77777777" w:rsidR="00157ED8" w:rsidRPr="00C271ED" w:rsidRDefault="00157ED8" w:rsidP="00157ED8">
      <w:pPr>
        <w:rPr>
          <w:spacing w:val="-2"/>
          <w:szCs w:val="24"/>
        </w:rPr>
      </w:pPr>
      <w:r w:rsidRPr="00C271ED">
        <w:rPr>
          <w:spacing w:val="-2"/>
          <w:szCs w:val="24"/>
        </w:rPr>
        <w:lastRenderedPageBreak/>
        <w:t>3.</w:t>
      </w:r>
      <w:r w:rsidRPr="00C271ED">
        <w:rPr>
          <w:spacing w:val="-2"/>
          <w:szCs w:val="24"/>
        </w:rPr>
        <w:tab/>
      </w:r>
      <w:r w:rsidRPr="00C271ED">
        <w:rPr>
          <w:b/>
          <w:bCs/>
          <w:spacing w:val="-2"/>
          <w:szCs w:val="24"/>
        </w:rPr>
        <w:t>Commercial General Liability</w:t>
      </w:r>
    </w:p>
    <w:p w14:paraId="69B6D2AA" w14:textId="77777777" w:rsidR="00C74FEC" w:rsidRPr="00C271ED" w:rsidRDefault="00C74FEC" w:rsidP="009221A4">
      <w:pPr>
        <w:ind w:firstLine="720"/>
        <w:rPr>
          <w:spacing w:val="-2"/>
          <w:szCs w:val="24"/>
        </w:rPr>
      </w:pPr>
    </w:p>
    <w:p w14:paraId="1D6AE781" w14:textId="0DA76413" w:rsidR="00157ED8" w:rsidRPr="00C271ED" w:rsidRDefault="00157ED8" w:rsidP="009221A4">
      <w:pPr>
        <w:ind w:firstLine="720"/>
        <w:rPr>
          <w:spacing w:val="-2"/>
          <w:szCs w:val="24"/>
        </w:rPr>
      </w:pPr>
      <w:r w:rsidRPr="00C271ED">
        <w:rPr>
          <w:spacing w:val="-2"/>
          <w:szCs w:val="24"/>
        </w:rPr>
        <w:t>Commercial general liability insurance with the following minimum limits of coverage:</w:t>
      </w:r>
    </w:p>
    <w:p w14:paraId="29400ED7" w14:textId="77777777" w:rsidR="00157ED8" w:rsidRPr="00C271ED" w:rsidRDefault="00157ED8" w:rsidP="00157ED8">
      <w:pPr>
        <w:rPr>
          <w:spacing w:val="-2"/>
          <w:szCs w:val="24"/>
        </w:rPr>
      </w:pPr>
    </w:p>
    <w:p w14:paraId="198612D1" w14:textId="678D15C5" w:rsidR="00157ED8" w:rsidRPr="00C271ED" w:rsidRDefault="00157ED8" w:rsidP="009221A4">
      <w:pPr>
        <w:ind w:firstLine="720"/>
        <w:rPr>
          <w:spacing w:val="-2"/>
          <w:szCs w:val="24"/>
        </w:rPr>
      </w:pPr>
      <w:r w:rsidRPr="00C271ED">
        <w:rPr>
          <w:spacing w:val="-2"/>
          <w:szCs w:val="24"/>
        </w:rPr>
        <w:t>Each Occurrence Limit</w:t>
      </w:r>
      <w:r w:rsidRPr="00C271ED">
        <w:rPr>
          <w:spacing w:val="-2"/>
          <w:szCs w:val="24"/>
        </w:rPr>
        <w:tab/>
      </w:r>
      <w:r w:rsidRPr="00C271ED">
        <w:rPr>
          <w:spacing w:val="-2"/>
          <w:szCs w:val="24"/>
        </w:rPr>
        <w:tab/>
      </w:r>
      <w:r w:rsidRPr="00C271ED">
        <w:rPr>
          <w:spacing w:val="-2"/>
          <w:szCs w:val="24"/>
        </w:rPr>
        <w:tab/>
        <w:t>$1,000,000</w:t>
      </w:r>
    </w:p>
    <w:p w14:paraId="478CA50E" w14:textId="77777777" w:rsidR="00157ED8" w:rsidRPr="00C271ED" w:rsidRDefault="00157ED8" w:rsidP="009221A4">
      <w:pPr>
        <w:ind w:firstLine="720"/>
        <w:rPr>
          <w:spacing w:val="-2"/>
          <w:szCs w:val="24"/>
        </w:rPr>
      </w:pPr>
      <w:r w:rsidRPr="00C271ED">
        <w:rPr>
          <w:spacing w:val="-2"/>
          <w:szCs w:val="24"/>
        </w:rPr>
        <w:t>General Aggregate Limit</w:t>
      </w:r>
      <w:r w:rsidRPr="00C271ED">
        <w:rPr>
          <w:spacing w:val="-2"/>
          <w:szCs w:val="24"/>
        </w:rPr>
        <w:tab/>
      </w:r>
      <w:r w:rsidRPr="00C271ED">
        <w:rPr>
          <w:spacing w:val="-2"/>
          <w:szCs w:val="24"/>
        </w:rPr>
        <w:tab/>
      </w:r>
      <w:r w:rsidRPr="00C271ED">
        <w:rPr>
          <w:spacing w:val="-2"/>
          <w:szCs w:val="24"/>
        </w:rPr>
        <w:tab/>
        <w:t>$2,000,000</w:t>
      </w:r>
    </w:p>
    <w:p w14:paraId="79A4EEB6" w14:textId="77777777" w:rsidR="00157ED8" w:rsidRPr="00C271ED" w:rsidRDefault="00157ED8" w:rsidP="009221A4">
      <w:pPr>
        <w:ind w:firstLine="720"/>
        <w:rPr>
          <w:spacing w:val="-2"/>
          <w:szCs w:val="24"/>
        </w:rPr>
      </w:pPr>
      <w:r w:rsidRPr="00C271ED">
        <w:rPr>
          <w:spacing w:val="-2"/>
          <w:szCs w:val="24"/>
        </w:rPr>
        <w:t>Products / Completed Operations</w:t>
      </w:r>
      <w:r w:rsidRPr="00C271ED">
        <w:rPr>
          <w:spacing w:val="-2"/>
          <w:szCs w:val="24"/>
        </w:rPr>
        <w:tab/>
      </w:r>
      <w:r w:rsidRPr="00C271ED">
        <w:rPr>
          <w:spacing w:val="-2"/>
          <w:szCs w:val="24"/>
        </w:rPr>
        <w:tab/>
        <w:t>$1,000,000</w:t>
      </w:r>
    </w:p>
    <w:p w14:paraId="4766BA25" w14:textId="77777777" w:rsidR="00157ED8" w:rsidRPr="00C271ED" w:rsidRDefault="00157ED8" w:rsidP="009221A4">
      <w:pPr>
        <w:ind w:firstLine="720"/>
        <w:rPr>
          <w:spacing w:val="-2"/>
          <w:szCs w:val="24"/>
        </w:rPr>
      </w:pPr>
      <w:r w:rsidRPr="00C271ED">
        <w:rPr>
          <w:spacing w:val="-2"/>
          <w:szCs w:val="24"/>
        </w:rPr>
        <w:t>Personal / Advertising Injury</w:t>
      </w:r>
      <w:r w:rsidRPr="00C271ED">
        <w:rPr>
          <w:spacing w:val="-2"/>
          <w:szCs w:val="24"/>
        </w:rPr>
        <w:tab/>
      </w:r>
      <w:r w:rsidRPr="00C271ED">
        <w:rPr>
          <w:spacing w:val="-2"/>
          <w:szCs w:val="24"/>
        </w:rPr>
        <w:tab/>
      </w:r>
      <w:r w:rsidRPr="00C271ED">
        <w:rPr>
          <w:spacing w:val="-2"/>
          <w:szCs w:val="24"/>
        </w:rPr>
        <w:tab/>
        <w:t>$1,000,000</w:t>
      </w:r>
    </w:p>
    <w:p w14:paraId="4B000B5C" w14:textId="77777777" w:rsidR="00157ED8" w:rsidRPr="00C271ED" w:rsidRDefault="00157ED8" w:rsidP="009221A4">
      <w:pPr>
        <w:ind w:firstLine="720"/>
        <w:rPr>
          <w:spacing w:val="-2"/>
          <w:szCs w:val="24"/>
        </w:rPr>
      </w:pPr>
      <w:r w:rsidRPr="00C271ED">
        <w:rPr>
          <w:spacing w:val="-2"/>
          <w:szCs w:val="24"/>
        </w:rPr>
        <w:t>Damage to rented Premises</w:t>
      </w:r>
      <w:r w:rsidRPr="00C271ED">
        <w:rPr>
          <w:spacing w:val="-2"/>
          <w:szCs w:val="24"/>
        </w:rPr>
        <w:tab/>
      </w:r>
      <w:r w:rsidRPr="00C271ED">
        <w:rPr>
          <w:spacing w:val="-2"/>
          <w:szCs w:val="24"/>
        </w:rPr>
        <w:tab/>
      </w:r>
      <w:r w:rsidRPr="00C271ED">
        <w:rPr>
          <w:spacing w:val="-2"/>
          <w:szCs w:val="24"/>
        </w:rPr>
        <w:tab/>
        <w:t>$300,000</w:t>
      </w:r>
    </w:p>
    <w:p w14:paraId="5BC0B42B" w14:textId="77777777" w:rsidR="00157ED8" w:rsidRPr="00C271ED" w:rsidRDefault="00157ED8" w:rsidP="009221A4">
      <w:pPr>
        <w:ind w:firstLine="720"/>
        <w:rPr>
          <w:spacing w:val="-2"/>
          <w:szCs w:val="24"/>
        </w:rPr>
      </w:pPr>
      <w:r w:rsidRPr="00C271ED">
        <w:rPr>
          <w:spacing w:val="-2"/>
          <w:szCs w:val="24"/>
        </w:rPr>
        <w:t>Medical Payments</w:t>
      </w:r>
      <w:r w:rsidRPr="00C271ED">
        <w:rPr>
          <w:spacing w:val="-2"/>
          <w:szCs w:val="24"/>
        </w:rPr>
        <w:tab/>
      </w:r>
      <w:r w:rsidRPr="00C271ED">
        <w:rPr>
          <w:spacing w:val="-2"/>
          <w:szCs w:val="24"/>
        </w:rPr>
        <w:tab/>
      </w:r>
      <w:r w:rsidRPr="00C271ED">
        <w:rPr>
          <w:spacing w:val="-2"/>
          <w:szCs w:val="24"/>
        </w:rPr>
        <w:tab/>
      </w:r>
      <w:r w:rsidRPr="00C271ED">
        <w:rPr>
          <w:spacing w:val="-2"/>
          <w:szCs w:val="24"/>
        </w:rPr>
        <w:tab/>
        <w:t>$5,000</w:t>
      </w:r>
    </w:p>
    <w:p w14:paraId="0ACCB71B" w14:textId="77777777" w:rsidR="00157ED8" w:rsidRPr="00C271ED" w:rsidRDefault="00157ED8" w:rsidP="00157ED8">
      <w:pPr>
        <w:rPr>
          <w:spacing w:val="-2"/>
          <w:szCs w:val="24"/>
        </w:rPr>
      </w:pPr>
    </w:p>
    <w:p w14:paraId="6A994658" w14:textId="6E13494D" w:rsidR="00157ED8" w:rsidRPr="00C271ED" w:rsidRDefault="00157ED8" w:rsidP="00C271ED">
      <w:pPr>
        <w:ind w:left="720"/>
        <w:jc w:val="both"/>
        <w:rPr>
          <w:spacing w:val="-2"/>
          <w:szCs w:val="24"/>
        </w:rPr>
      </w:pPr>
      <w:r w:rsidRPr="00C271ED">
        <w:rPr>
          <w:spacing w:val="-2"/>
          <w:szCs w:val="24"/>
        </w:rPr>
        <w:t xml:space="preserve">The required commercial general liability policy must be issued on a form that insures </w:t>
      </w:r>
      <w:r w:rsidR="0088733C" w:rsidRPr="00C271ED">
        <w:rPr>
          <w:spacing w:val="-2"/>
          <w:szCs w:val="24"/>
        </w:rPr>
        <w:t>Producer</w:t>
      </w:r>
      <w:r w:rsidRPr="00C271ED">
        <w:rPr>
          <w:spacing w:val="-2"/>
          <w:szCs w:val="24"/>
        </w:rPr>
        <w:t xml:space="preserve"> or its subcontractors’ liability for bodily injury (including death), property damage, personal and advertising injury assumed under the terms of this Agreement.</w:t>
      </w:r>
    </w:p>
    <w:p w14:paraId="152C9F5F" w14:textId="77777777" w:rsidR="00157ED8" w:rsidRPr="00C271ED" w:rsidRDefault="00157ED8" w:rsidP="00157ED8">
      <w:pPr>
        <w:rPr>
          <w:spacing w:val="-2"/>
          <w:szCs w:val="24"/>
        </w:rPr>
      </w:pPr>
    </w:p>
    <w:p w14:paraId="6BEACD96" w14:textId="53272FD0" w:rsidR="00157ED8" w:rsidRPr="00C271ED" w:rsidRDefault="00157ED8" w:rsidP="00157ED8">
      <w:pPr>
        <w:rPr>
          <w:spacing w:val="-2"/>
          <w:szCs w:val="24"/>
        </w:rPr>
      </w:pPr>
      <w:r w:rsidRPr="00C271ED">
        <w:rPr>
          <w:spacing w:val="-2"/>
          <w:szCs w:val="24"/>
        </w:rPr>
        <w:t>4.</w:t>
      </w:r>
      <w:r w:rsidRPr="00C271ED">
        <w:rPr>
          <w:spacing w:val="-2"/>
          <w:szCs w:val="24"/>
        </w:rPr>
        <w:tab/>
      </w:r>
      <w:r w:rsidRPr="00C271ED">
        <w:rPr>
          <w:b/>
          <w:bCs/>
          <w:spacing w:val="-2"/>
          <w:szCs w:val="24"/>
        </w:rPr>
        <w:t>Umbrella Liability Insurance</w:t>
      </w:r>
      <w:r w:rsidRPr="00C271ED">
        <w:rPr>
          <w:b/>
          <w:bCs/>
          <w:spacing w:val="-2"/>
          <w:szCs w:val="24"/>
        </w:rPr>
        <w:tab/>
      </w:r>
      <w:r w:rsidRPr="00C271ED">
        <w:rPr>
          <w:spacing w:val="-2"/>
          <w:szCs w:val="24"/>
        </w:rPr>
        <w:tab/>
        <w:t>$5,000,000</w:t>
      </w:r>
    </w:p>
    <w:p w14:paraId="5E654C22" w14:textId="77777777" w:rsidR="00157ED8" w:rsidRPr="00C271ED" w:rsidRDefault="00157ED8" w:rsidP="00157ED8">
      <w:pPr>
        <w:rPr>
          <w:spacing w:val="-2"/>
          <w:szCs w:val="24"/>
        </w:rPr>
      </w:pPr>
    </w:p>
    <w:p w14:paraId="6F268D37" w14:textId="4F395774" w:rsidR="00157ED8" w:rsidRPr="00C271ED" w:rsidRDefault="00594D02" w:rsidP="00157ED8">
      <w:pPr>
        <w:rPr>
          <w:spacing w:val="-2"/>
          <w:szCs w:val="24"/>
        </w:rPr>
      </w:pPr>
      <w:r w:rsidRPr="00C271ED">
        <w:rPr>
          <w:spacing w:val="-2"/>
          <w:szCs w:val="24"/>
        </w:rPr>
        <w:t>5</w:t>
      </w:r>
      <w:r w:rsidR="00157ED8" w:rsidRPr="00C271ED">
        <w:rPr>
          <w:spacing w:val="-2"/>
          <w:szCs w:val="24"/>
        </w:rPr>
        <w:t xml:space="preserve">. </w:t>
      </w:r>
      <w:r w:rsidR="00157ED8" w:rsidRPr="00C271ED">
        <w:rPr>
          <w:spacing w:val="-2"/>
          <w:szCs w:val="24"/>
        </w:rPr>
        <w:tab/>
      </w:r>
      <w:r w:rsidR="00157ED8" w:rsidRPr="00C271ED">
        <w:rPr>
          <w:b/>
          <w:bCs/>
          <w:spacing w:val="-2"/>
          <w:szCs w:val="24"/>
        </w:rPr>
        <w:t>Professional Liability (Errors &amp; Omissions)</w:t>
      </w:r>
      <w:r w:rsidR="00157ED8" w:rsidRPr="00C271ED">
        <w:rPr>
          <w:spacing w:val="-2"/>
          <w:szCs w:val="24"/>
        </w:rPr>
        <w:t xml:space="preserve"> </w:t>
      </w:r>
    </w:p>
    <w:p w14:paraId="04C3CAF0" w14:textId="77777777" w:rsidR="009221A4" w:rsidRPr="00C271ED" w:rsidRDefault="009221A4" w:rsidP="009221A4">
      <w:pPr>
        <w:ind w:left="720"/>
        <w:rPr>
          <w:spacing w:val="-2"/>
          <w:szCs w:val="24"/>
        </w:rPr>
      </w:pPr>
    </w:p>
    <w:p w14:paraId="35046128" w14:textId="54DEDCA7" w:rsidR="00157ED8" w:rsidRPr="00C271ED" w:rsidRDefault="00157ED8" w:rsidP="00C271ED">
      <w:pPr>
        <w:ind w:left="720"/>
        <w:jc w:val="both"/>
        <w:rPr>
          <w:spacing w:val="-2"/>
          <w:szCs w:val="24"/>
        </w:rPr>
      </w:pPr>
      <w:r w:rsidRPr="00C271ED">
        <w:rPr>
          <w:spacing w:val="-2"/>
          <w:szCs w:val="24"/>
        </w:rPr>
        <w:t xml:space="preserve">Insurance with limits of not less than $1,000,000 each occurrence, $2,000,000 aggregate. Such insurance will cover all professional services rendered by or on behalf of </w:t>
      </w:r>
      <w:r w:rsidR="0088733C" w:rsidRPr="00C271ED">
        <w:rPr>
          <w:spacing w:val="-2"/>
          <w:szCs w:val="24"/>
        </w:rPr>
        <w:t>Producer</w:t>
      </w:r>
      <w:r w:rsidRPr="00C271ED">
        <w:rPr>
          <w:spacing w:val="-2"/>
          <w:szCs w:val="24"/>
        </w:rPr>
        <w:t xml:space="preserve"> and its subcontractors under this Agreement. Renewal policies written on a claims-made basis will maintain the same retroactive date as in effect at the inception of this Agreement. If coverage </w:t>
      </w:r>
      <w:proofErr w:type="gramStart"/>
      <w:r w:rsidRPr="00C271ED">
        <w:rPr>
          <w:spacing w:val="-2"/>
          <w:szCs w:val="24"/>
        </w:rPr>
        <w:t>is written</w:t>
      </w:r>
      <w:proofErr w:type="gramEnd"/>
      <w:r w:rsidRPr="00C271ED">
        <w:rPr>
          <w:spacing w:val="-2"/>
          <w:szCs w:val="24"/>
        </w:rPr>
        <w:t xml:space="preserve"> on a claims-made basis, </w:t>
      </w:r>
      <w:r w:rsidR="0088733C" w:rsidRPr="00C271ED">
        <w:rPr>
          <w:spacing w:val="-2"/>
          <w:szCs w:val="24"/>
        </w:rPr>
        <w:t>Producer</w:t>
      </w:r>
      <w:r w:rsidRPr="00C271ED">
        <w:rPr>
          <w:spacing w:val="-2"/>
          <w:szCs w:val="24"/>
        </w:rPr>
        <w:t xml:space="preserve"> agrees to purchase an Extended Reporting Period Endorsement, effective for two (2) full years after the expiration or cancellation of the policy. No professional liability policy written on an occurrence form will include a sunset or similar clause that limits coverage unless such clause provides coverage for at least two (2) years after the expiration of cancellation of this Agreement.</w:t>
      </w:r>
    </w:p>
    <w:p w14:paraId="040FFDD9" w14:textId="77777777" w:rsidR="00157ED8" w:rsidRPr="00C271ED" w:rsidRDefault="00157ED8" w:rsidP="00157ED8">
      <w:pPr>
        <w:rPr>
          <w:spacing w:val="-2"/>
          <w:szCs w:val="24"/>
        </w:rPr>
      </w:pPr>
    </w:p>
    <w:p w14:paraId="4F454E39" w14:textId="63195966" w:rsidR="0050238A" w:rsidRPr="00C271ED" w:rsidRDefault="00594D02" w:rsidP="00157ED8">
      <w:pPr>
        <w:rPr>
          <w:spacing w:val="-2"/>
          <w:szCs w:val="24"/>
        </w:rPr>
      </w:pPr>
      <w:r w:rsidRPr="00C271ED">
        <w:rPr>
          <w:spacing w:val="-2"/>
          <w:szCs w:val="24"/>
        </w:rPr>
        <w:t>6</w:t>
      </w:r>
      <w:r w:rsidR="00157ED8" w:rsidRPr="00C271ED">
        <w:rPr>
          <w:spacing w:val="-2"/>
          <w:szCs w:val="24"/>
        </w:rPr>
        <w:t xml:space="preserve">. </w:t>
      </w:r>
      <w:r w:rsidR="00157ED8" w:rsidRPr="00C271ED">
        <w:rPr>
          <w:spacing w:val="-2"/>
          <w:szCs w:val="24"/>
        </w:rPr>
        <w:tab/>
      </w:r>
      <w:r w:rsidR="00157ED8" w:rsidRPr="00C271ED">
        <w:rPr>
          <w:b/>
          <w:bCs/>
          <w:spacing w:val="-2"/>
          <w:szCs w:val="24"/>
        </w:rPr>
        <w:t>Additional Requirements</w:t>
      </w:r>
      <w:r w:rsidR="00157ED8" w:rsidRPr="00C271ED">
        <w:rPr>
          <w:spacing w:val="-2"/>
          <w:szCs w:val="24"/>
        </w:rPr>
        <w:t xml:space="preserve"> </w:t>
      </w:r>
    </w:p>
    <w:p w14:paraId="3AB947C5" w14:textId="77777777" w:rsidR="0050238A" w:rsidRPr="00C271ED" w:rsidRDefault="0050238A" w:rsidP="00157ED8">
      <w:pPr>
        <w:rPr>
          <w:spacing w:val="-2"/>
          <w:szCs w:val="24"/>
        </w:rPr>
      </w:pPr>
    </w:p>
    <w:p w14:paraId="0233C773" w14:textId="7D5FA8FD" w:rsidR="0050238A" w:rsidRPr="00C271ED" w:rsidRDefault="0088733C" w:rsidP="00C271ED">
      <w:pPr>
        <w:pStyle w:val="ListParagraph"/>
        <w:numPr>
          <w:ilvl w:val="0"/>
          <w:numId w:val="35"/>
        </w:numPr>
        <w:jc w:val="both"/>
        <w:rPr>
          <w:spacing w:val="-2"/>
        </w:rPr>
      </w:pPr>
      <w:r w:rsidRPr="00C271ED">
        <w:rPr>
          <w:spacing w:val="-2"/>
        </w:rPr>
        <w:t>Producer</w:t>
      </w:r>
      <w:r w:rsidR="00157ED8" w:rsidRPr="00C271ED">
        <w:rPr>
          <w:spacing w:val="-2"/>
        </w:rPr>
        <w:t xml:space="preserve"> shall deliver to </w:t>
      </w:r>
      <w:r w:rsidR="008F758E" w:rsidRPr="00C271ED">
        <w:rPr>
          <w:spacing w:val="-2"/>
        </w:rPr>
        <w:t>MEMBER</w:t>
      </w:r>
      <w:r w:rsidR="009D7A64" w:rsidRPr="00C271ED">
        <w:rPr>
          <w:spacing w:val="-2"/>
        </w:rPr>
        <w:t xml:space="preserve"> </w:t>
      </w:r>
      <w:r w:rsidR="00157ED8" w:rsidRPr="00C271ED">
        <w:rPr>
          <w:spacing w:val="-2"/>
        </w:rPr>
        <w:t xml:space="preserve">evidence of insurance on a Texas Department of Insurance approved certificate form verifying the existence and actual limits of all insurance prior to the execution and delivery of this Agreement and prior to the performance of any services by </w:t>
      </w:r>
      <w:r w:rsidRPr="00C271ED">
        <w:rPr>
          <w:spacing w:val="-2"/>
        </w:rPr>
        <w:t>Producer</w:t>
      </w:r>
      <w:r w:rsidR="00157ED8" w:rsidRPr="00C271ED">
        <w:rPr>
          <w:spacing w:val="-2"/>
        </w:rPr>
        <w:t xml:space="preserve"> under this Agreement. </w:t>
      </w:r>
      <w:r w:rsidRPr="00C271ED">
        <w:rPr>
          <w:spacing w:val="-2"/>
        </w:rPr>
        <w:t>Producer</w:t>
      </w:r>
      <w:r w:rsidR="00157ED8" w:rsidRPr="00C271ED">
        <w:rPr>
          <w:spacing w:val="-2"/>
        </w:rPr>
        <w:t xml:space="preserve"> shall provide additional evidence of insurance on a Texas Department of Insurance approved certificate form verifying the continued existence of all required insurance no later than thirty (30) days after each annual insurance policy renewal.</w:t>
      </w:r>
    </w:p>
    <w:p w14:paraId="5DEB59E3" w14:textId="77777777" w:rsidR="00C23EA0" w:rsidRPr="00C271ED" w:rsidRDefault="00C23EA0" w:rsidP="00C23EA0">
      <w:pPr>
        <w:pStyle w:val="ListParagraph"/>
        <w:ind w:left="765"/>
        <w:rPr>
          <w:spacing w:val="-2"/>
        </w:rPr>
      </w:pPr>
    </w:p>
    <w:p w14:paraId="00E27EDE" w14:textId="73F602B1" w:rsidR="00157ED8" w:rsidRPr="00C271ED" w:rsidRDefault="00157ED8" w:rsidP="00C271ED">
      <w:pPr>
        <w:pStyle w:val="ListParagraph"/>
        <w:numPr>
          <w:ilvl w:val="0"/>
          <w:numId w:val="35"/>
        </w:numPr>
        <w:jc w:val="both"/>
        <w:rPr>
          <w:spacing w:val="-2"/>
        </w:rPr>
      </w:pPr>
      <w:r w:rsidRPr="00C271ED">
        <w:rPr>
          <w:spacing w:val="-2"/>
        </w:rPr>
        <w:t xml:space="preserve">Commercial General Liability, Aviation Liability (if applicable) and Auto Liability policies must </w:t>
      </w:r>
      <w:proofErr w:type="gramStart"/>
      <w:r w:rsidRPr="00C271ED">
        <w:rPr>
          <w:spacing w:val="-2"/>
        </w:rPr>
        <w:t>be endorsed</w:t>
      </w:r>
      <w:proofErr w:type="gramEnd"/>
      <w:r w:rsidRPr="00C271ED">
        <w:rPr>
          <w:spacing w:val="-2"/>
        </w:rPr>
        <w:t xml:space="preserve"> to name The Texas A&amp;M University System Board of Regents (“Board of Regents”), </w:t>
      </w:r>
      <w:r w:rsidR="00C64FBD" w:rsidRPr="00C271ED">
        <w:rPr>
          <w:spacing w:val="-2"/>
        </w:rPr>
        <w:t xml:space="preserve">and </w:t>
      </w:r>
      <w:r w:rsidR="008F758E" w:rsidRPr="00C271ED">
        <w:rPr>
          <w:spacing w:val="-2"/>
        </w:rPr>
        <w:t>MEMBER</w:t>
      </w:r>
      <w:r w:rsidRPr="00C271ED">
        <w:rPr>
          <w:spacing w:val="-2"/>
        </w:rPr>
        <w:t xml:space="preserve"> as additional insureds up to the actual liability limits of the policies maintained by </w:t>
      </w:r>
      <w:r w:rsidR="0088733C" w:rsidRPr="00C271ED">
        <w:rPr>
          <w:spacing w:val="-2"/>
        </w:rPr>
        <w:t>Producer</w:t>
      </w:r>
      <w:r w:rsidRPr="00C271ED">
        <w:rPr>
          <w:spacing w:val="-2"/>
        </w:rPr>
        <w:t xml:space="preserve">. The commercial general liability additional insured endorsements must include on-going and completed operations </w:t>
      </w:r>
      <w:r w:rsidRPr="00C271ED">
        <w:rPr>
          <w:spacing w:val="-2"/>
        </w:rPr>
        <w:lastRenderedPageBreak/>
        <w:t xml:space="preserve">afforded by CG 20 10 (10 01 Edition or equivalent) and CG 20 37 (10 01 Edition or equivalent). Commercial general liability and business auto liability policies must </w:t>
      </w:r>
      <w:proofErr w:type="gramStart"/>
      <w:r w:rsidRPr="00C271ED">
        <w:rPr>
          <w:spacing w:val="-2"/>
        </w:rPr>
        <w:t>be written</w:t>
      </w:r>
      <w:proofErr w:type="gramEnd"/>
      <w:r w:rsidRPr="00C271ED">
        <w:rPr>
          <w:spacing w:val="-2"/>
        </w:rPr>
        <w:t xml:space="preserve"> on a primary and non-contributory basis. Copies of each endorsement must </w:t>
      </w:r>
      <w:proofErr w:type="gramStart"/>
      <w:r w:rsidRPr="00C271ED">
        <w:rPr>
          <w:spacing w:val="-2"/>
        </w:rPr>
        <w:t>be submitted</w:t>
      </w:r>
      <w:proofErr w:type="gramEnd"/>
      <w:r w:rsidRPr="00C271ED">
        <w:rPr>
          <w:spacing w:val="-2"/>
        </w:rPr>
        <w:t xml:space="preserve"> with the certificate of insurance. The Umbrella policy, at minimum, must follow form. </w:t>
      </w:r>
    </w:p>
    <w:p w14:paraId="3A254758" w14:textId="77777777" w:rsidR="00577984" w:rsidRPr="00C271ED" w:rsidRDefault="00577984" w:rsidP="00577984">
      <w:pPr>
        <w:pStyle w:val="ListParagraph"/>
        <w:ind w:left="1125"/>
        <w:rPr>
          <w:spacing w:val="-2"/>
        </w:rPr>
      </w:pPr>
    </w:p>
    <w:p w14:paraId="0C29B057" w14:textId="17430C25" w:rsidR="00157ED8" w:rsidRPr="00C271ED" w:rsidRDefault="00157ED8" w:rsidP="00C271ED">
      <w:pPr>
        <w:pStyle w:val="ListParagraph"/>
        <w:numPr>
          <w:ilvl w:val="0"/>
          <w:numId w:val="35"/>
        </w:numPr>
        <w:jc w:val="both"/>
        <w:rPr>
          <w:spacing w:val="-2"/>
        </w:rPr>
      </w:pPr>
      <w:r w:rsidRPr="00C271ED">
        <w:rPr>
          <w:spacing w:val="-2"/>
        </w:rPr>
        <w:t xml:space="preserve">All insurance policies must </w:t>
      </w:r>
      <w:proofErr w:type="gramStart"/>
      <w:r w:rsidRPr="00C271ED">
        <w:rPr>
          <w:spacing w:val="-2"/>
        </w:rPr>
        <w:t>be endorsed</w:t>
      </w:r>
      <w:proofErr w:type="gramEnd"/>
      <w:r w:rsidRPr="00C271ED">
        <w:rPr>
          <w:spacing w:val="-2"/>
        </w:rPr>
        <w:t xml:space="preserve"> to provide a waiver of subrogation in favor of the Board of Regents</w:t>
      </w:r>
      <w:r w:rsidR="005677BF" w:rsidRPr="00C271ED">
        <w:rPr>
          <w:spacing w:val="-2"/>
        </w:rPr>
        <w:t>, A&amp;M System,</w:t>
      </w:r>
      <w:r w:rsidR="00865A2A" w:rsidRPr="00C271ED">
        <w:rPr>
          <w:spacing w:val="-2"/>
        </w:rPr>
        <w:t xml:space="preserve"> </w:t>
      </w:r>
      <w:r w:rsidRPr="00C271ED">
        <w:rPr>
          <w:spacing w:val="-2"/>
        </w:rPr>
        <w:t xml:space="preserve">and </w:t>
      </w:r>
      <w:r w:rsidR="008F758E" w:rsidRPr="00C271ED">
        <w:rPr>
          <w:spacing w:val="-2"/>
        </w:rPr>
        <w:t>MEMBER</w:t>
      </w:r>
      <w:r w:rsidRPr="00C271ED">
        <w:rPr>
          <w:spacing w:val="-2"/>
        </w:rPr>
        <w:t xml:space="preserve">. </w:t>
      </w:r>
    </w:p>
    <w:p w14:paraId="5E2313EE" w14:textId="77777777" w:rsidR="005677BF" w:rsidRPr="00C271ED" w:rsidRDefault="005677BF" w:rsidP="005677BF">
      <w:pPr>
        <w:pStyle w:val="ListParagraph"/>
        <w:ind w:left="765"/>
        <w:rPr>
          <w:spacing w:val="-2"/>
        </w:rPr>
      </w:pPr>
    </w:p>
    <w:p w14:paraId="365EBB18" w14:textId="047A9C6F" w:rsidR="00157ED8" w:rsidRPr="00C271ED" w:rsidRDefault="00157ED8" w:rsidP="00C271ED">
      <w:pPr>
        <w:pStyle w:val="ListParagraph"/>
        <w:numPr>
          <w:ilvl w:val="0"/>
          <w:numId w:val="35"/>
        </w:numPr>
        <w:jc w:val="both"/>
        <w:rPr>
          <w:spacing w:val="-2"/>
        </w:rPr>
      </w:pPr>
      <w:r w:rsidRPr="00C271ED">
        <w:rPr>
          <w:spacing w:val="-2"/>
        </w:rPr>
        <w:t xml:space="preserve">All insurance policies will </w:t>
      </w:r>
      <w:proofErr w:type="gramStart"/>
      <w:r w:rsidRPr="00C271ED">
        <w:rPr>
          <w:spacing w:val="-2"/>
        </w:rPr>
        <w:t>be endorsed</w:t>
      </w:r>
      <w:proofErr w:type="gramEnd"/>
      <w:r w:rsidRPr="00C271ED">
        <w:rPr>
          <w:spacing w:val="-2"/>
        </w:rPr>
        <w:t xml:space="preserve"> to require the insurance carrier providing coverage to send notice to </w:t>
      </w:r>
      <w:r w:rsidR="008F758E" w:rsidRPr="00C271ED">
        <w:rPr>
          <w:spacing w:val="-2"/>
        </w:rPr>
        <w:t>MEMBER</w:t>
      </w:r>
      <w:r w:rsidRPr="00C271ED">
        <w:rPr>
          <w:spacing w:val="-2"/>
        </w:rPr>
        <w:t xml:space="preserve"> ten (10) days prior to the effective date of cancellation, material change, or non-renewal relating to any insurance policy. </w:t>
      </w:r>
    </w:p>
    <w:p w14:paraId="2B572C59" w14:textId="77777777" w:rsidR="005677BF" w:rsidRPr="00C271ED" w:rsidRDefault="005677BF" w:rsidP="005677BF">
      <w:pPr>
        <w:pStyle w:val="ListParagraph"/>
        <w:ind w:left="765"/>
        <w:rPr>
          <w:spacing w:val="-2"/>
        </w:rPr>
      </w:pPr>
    </w:p>
    <w:p w14:paraId="6B3C639E" w14:textId="3AFC1D00" w:rsidR="00157ED8" w:rsidRPr="00C271ED" w:rsidRDefault="00157ED8" w:rsidP="00C271ED">
      <w:pPr>
        <w:pStyle w:val="ListParagraph"/>
        <w:numPr>
          <w:ilvl w:val="0"/>
          <w:numId w:val="35"/>
        </w:numPr>
        <w:jc w:val="both"/>
        <w:rPr>
          <w:spacing w:val="-2"/>
        </w:rPr>
      </w:pPr>
      <w:r w:rsidRPr="00C271ED">
        <w:rPr>
          <w:spacing w:val="-2"/>
        </w:rPr>
        <w:t xml:space="preserve">Any deductible or self-insured retention must be declared to and approved by </w:t>
      </w:r>
      <w:r w:rsidR="008F758E" w:rsidRPr="00C271ED">
        <w:rPr>
          <w:spacing w:val="-2"/>
        </w:rPr>
        <w:t>MEMBER</w:t>
      </w:r>
      <w:r w:rsidRPr="00C271ED">
        <w:rPr>
          <w:spacing w:val="-2"/>
        </w:rPr>
        <w:t xml:space="preserve"> prior to the performance of any services by </w:t>
      </w:r>
      <w:r w:rsidR="0088733C" w:rsidRPr="00C271ED">
        <w:rPr>
          <w:spacing w:val="-2"/>
        </w:rPr>
        <w:t>Producer</w:t>
      </w:r>
      <w:r w:rsidRPr="00C271ED">
        <w:rPr>
          <w:spacing w:val="-2"/>
        </w:rPr>
        <w:t xml:space="preserve"> under this Agreement</w:t>
      </w:r>
      <w:proofErr w:type="gramStart"/>
      <w:r w:rsidRPr="00C271ED">
        <w:rPr>
          <w:spacing w:val="-2"/>
        </w:rPr>
        <w:t xml:space="preserve">.  </w:t>
      </w:r>
      <w:proofErr w:type="gramEnd"/>
      <w:r w:rsidR="0088733C" w:rsidRPr="00C271ED">
        <w:rPr>
          <w:spacing w:val="-2"/>
        </w:rPr>
        <w:t>Producer</w:t>
      </w:r>
      <w:r w:rsidRPr="00C271ED">
        <w:rPr>
          <w:spacing w:val="-2"/>
        </w:rPr>
        <w:t xml:space="preserve"> shall pay any deductible or self-insured retention for any loss. All deductibles and self-insured retentions must </w:t>
      </w:r>
      <w:proofErr w:type="gramStart"/>
      <w:r w:rsidRPr="00C271ED">
        <w:rPr>
          <w:spacing w:val="-2"/>
        </w:rPr>
        <w:t>be shown</w:t>
      </w:r>
      <w:proofErr w:type="gramEnd"/>
      <w:r w:rsidRPr="00C271ED">
        <w:rPr>
          <w:spacing w:val="-2"/>
        </w:rPr>
        <w:t xml:space="preserve"> on the certificates of insurance.</w:t>
      </w:r>
    </w:p>
    <w:p w14:paraId="09E467DC" w14:textId="77777777" w:rsidR="005677BF" w:rsidRPr="00C271ED" w:rsidRDefault="005677BF" w:rsidP="005677BF">
      <w:pPr>
        <w:pStyle w:val="ListParagraph"/>
        <w:ind w:left="765"/>
        <w:rPr>
          <w:spacing w:val="-2"/>
        </w:rPr>
      </w:pPr>
    </w:p>
    <w:p w14:paraId="06C6891B" w14:textId="512CF7E6" w:rsidR="00157ED8" w:rsidRPr="00C271ED" w:rsidRDefault="00157ED8" w:rsidP="00C271ED">
      <w:pPr>
        <w:pStyle w:val="ListParagraph"/>
        <w:numPr>
          <w:ilvl w:val="0"/>
          <w:numId w:val="35"/>
        </w:numPr>
        <w:jc w:val="both"/>
        <w:rPr>
          <w:spacing w:val="-2"/>
        </w:rPr>
      </w:pPr>
      <w:r w:rsidRPr="00C271ED">
        <w:rPr>
          <w:spacing w:val="-2"/>
        </w:rPr>
        <w:t xml:space="preserve">Certificates of insurance and additional insured endorsements as required by this Agreement </w:t>
      </w:r>
      <w:r w:rsidR="00A97395" w:rsidRPr="00C271ED">
        <w:rPr>
          <w:spacing w:val="-2"/>
        </w:rPr>
        <w:t xml:space="preserve">will </w:t>
      </w:r>
      <w:proofErr w:type="gramStart"/>
      <w:r w:rsidR="00A97395" w:rsidRPr="00C271ED">
        <w:rPr>
          <w:spacing w:val="-2"/>
        </w:rPr>
        <w:t>be forwarded</w:t>
      </w:r>
      <w:proofErr w:type="gramEnd"/>
      <w:r w:rsidR="00A97395" w:rsidRPr="00C271ED">
        <w:rPr>
          <w:spacing w:val="-2"/>
        </w:rPr>
        <w:t xml:space="preserve"> to:</w:t>
      </w:r>
      <w:r w:rsidR="00C271ED">
        <w:rPr>
          <w:spacing w:val="-2"/>
        </w:rPr>
        <w:t xml:space="preserve">  contracts@tamucc.edu</w:t>
      </w:r>
      <w:r w:rsidRPr="00C271ED">
        <w:rPr>
          <w:spacing w:val="-2"/>
        </w:rPr>
        <w:t>.</w:t>
      </w:r>
    </w:p>
    <w:p w14:paraId="7D55D12A" w14:textId="77777777" w:rsidR="005677BF" w:rsidRPr="00C271ED" w:rsidRDefault="005677BF" w:rsidP="005677BF">
      <w:pPr>
        <w:pStyle w:val="ListParagraph"/>
        <w:ind w:left="765"/>
        <w:rPr>
          <w:spacing w:val="-2"/>
        </w:rPr>
      </w:pPr>
    </w:p>
    <w:p w14:paraId="21CCDC0C" w14:textId="1066D7F5" w:rsidR="003B5A32" w:rsidRPr="00202ED5" w:rsidRDefault="00157ED8" w:rsidP="00157ED8">
      <w:pPr>
        <w:pStyle w:val="ListParagraph"/>
        <w:numPr>
          <w:ilvl w:val="0"/>
          <w:numId w:val="35"/>
        </w:numPr>
        <w:rPr>
          <w:rFonts w:ascii="Calibri" w:hAnsi="Calibri" w:cs="Calibri"/>
          <w:spacing w:val="-2"/>
          <w:sz w:val="22"/>
          <w:szCs w:val="22"/>
        </w:rPr>
      </w:pPr>
      <w:r w:rsidRPr="00C271ED">
        <w:rPr>
          <w:spacing w:val="-2"/>
        </w:rPr>
        <w:t xml:space="preserve">The insurance coverage required by this Agreement must </w:t>
      </w:r>
      <w:proofErr w:type="gramStart"/>
      <w:r w:rsidRPr="00C271ED">
        <w:rPr>
          <w:spacing w:val="-2"/>
        </w:rPr>
        <w:t>be kept</w:t>
      </w:r>
      <w:proofErr w:type="gramEnd"/>
      <w:r w:rsidRPr="00C271ED">
        <w:rPr>
          <w:spacing w:val="-2"/>
        </w:rPr>
        <w:t xml:space="preserve"> in force until all services have been fully performed and accepted</w:t>
      </w:r>
      <w:r w:rsidRPr="00202ED5">
        <w:rPr>
          <w:rFonts w:ascii="Calibri" w:hAnsi="Calibri" w:cs="Calibri"/>
          <w:spacing w:val="-2"/>
          <w:sz w:val="22"/>
          <w:szCs w:val="22"/>
        </w:rPr>
        <w:t>.</w:t>
      </w:r>
    </w:p>
    <w:sectPr w:rsidR="003B5A32" w:rsidRPr="00202ED5" w:rsidSect="00C271ED">
      <w:headerReference w:type="default" r:id="rId12"/>
      <w:footerReference w:type="even" r:id="rId13"/>
      <w:footerReference w:type="default" r:id="rId14"/>
      <w:headerReference w:type="first" r:id="rId15"/>
      <w:pgSz w:w="12240" w:h="15840" w:code="1"/>
      <w:pgMar w:top="1440" w:right="1440" w:bottom="1440" w:left="1440" w:header="56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5C2D" w14:textId="77777777" w:rsidR="00465EDA" w:rsidRDefault="00465EDA">
      <w:r>
        <w:separator/>
      </w:r>
    </w:p>
  </w:endnote>
  <w:endnote w:type="continuationSeparator" w:id="0">
    <w:p w14:paraId="245E8CF3" w14:textId="77777777" w:rsidR="00465EDA" w:rsidRDefault="0046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FD26" w14:textId="77777777" w:rsidR="007A57AF" w:rsidRDefault="007A57AF" w:rsidP="00C542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5B5CAB" w14:textId="77777777" w:rsidR="007A57AF" w:rsidRDefault="007A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96462"/>
      <w:docPartObj>
        <w:docPartGallery w:val="Page Numbers (Bottom of Page)"/>
        <w:docPartUnique/>
      </w:docPartObj>
    </w:sdtPr>
    <w:sdtEndPr/>
    <w:sdtContent>
      <w:sdt>
        <w:sdtPr>
          <w:id w:val="1728636285"/>
          <w:docPartObj>
            <w:docPartGallery w:val="Page Numbers (Top of Page)"/>
            <w:docPartUnique/>
          </w:docPartObj>
        </w:sdtPr>
        <w:sdtEndPr/>
        <w:sdtContent>
          <w:p w14:paraId="544E9903" w14:textId="77777777" w:rsidR="00C271ED" w:rsidRDefault="00C271ED">
            <w:pPr>
              <w:pStyle w:val="Footer"/>
              <w:jc w:val="center"/>
            </w:pPr>
          </w:p>
          <w:p w14:paraId="100DA1D1" w14:textId="5F334512" w:rsidR="00C271ED" w:rsidRDefault="00C271ED" w:rsidP="00C271ED">
            <w:pPr>
              <w:pStyle w:val="Footer"/>
            </w:pPr>
            <w:r>
              <w:t>Film Location Agreement</w:t>
            </w:r>
          </w:p>
          <w:p w14:paraId="4D2CCF64" w14:textId="1AB4E617" w:rsidR="00C271ED" w:rsidRDefault="00C271ED" w:rsidP="00777E81">
            <w:pPr>
              <w:pStyle w:val="Footer"/>
            </w:pPr>
            <w:r>
              <w:t xml:space="preserve">between TAMU-CC and </w:t>
            </w:r>
            <w:r w:rsidRPr="00777E81">
              <w:rPr>
                <w:highlight w:val="yellow"/>
              </w:rPr>
              <w:t>[Insert Name]</w:t>
            </w:r>
          </w:p>
          <w:p w14:paraId="7BC3898E" w14:textId="438EB1FA" w:rsidR="009A080F" w:rsidRDefault="009A080F" w:rsidP="00777E81">
            <w:pPr>
              <w:pStyle w:val="Footer"/>
            </w:pPr>
            <w:r>
              <w:t xml:space="preserve">Page </w:t>
            </w:r>
            <w:r>
              <w:rPr>
                <w:b/>
                <w:bCs/>
                <w:szCs w:val="24"/>
              </w:rPr>
              <w:fldChar w:fldCharType="begin"/>
            </w:r>
            <w:r>
              <w:rPr>
                <w:b/>
                <w:bCs/>
              </w:rPr>
              <w:instrText xml:space="preserve"> PAGE </w:instrText>
            </w:r>
            <w:r>
              <w:rPr>
                <w:b/>
                <w:bCs/>
                <w:szCs w:val="24"/>
              </w:rPr>
              <w:fldChar w:fldCharType="separate"/>
            </w:r>
            <w:r w:rsidR="00BD668A">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D668A">
              <w:rPr>
                <w:b/>
                <w:bCs/>
                <w:noProof/>
              </w:rPr>
              <w:t>7</w:t>
            </w:r>
            <w:r>
              <w:rPr>
                <w:b/>
                <w:bCs/>
                <w:szCs w:val="24"/>
              </w:rPr>
              <w:fldChar w:fldCharType="end"/>
            </w:r>
          </w:p>
        </w:sdtContent>
      </w:sdt>
    </w:sdtContent>
  </w:sdt>
  <w:p w14:paraId="473E9F55" w14:textId="1BC8892A" w:rsidR="009A080F" w:rsidRPr="007A40EB" w:rsidRDefault="00C271ED" w:rsidP="007A40EB">
    <w:pPr>
      <w:pStyle w:val="Footer"/>
      <w:jc w:val="right"/>
      <w:rPr>
        <w:i/>
        <w:iCs/>
        <w:sz w:val="20"/>
      </w:rPr>
    </w:pPr>
    <w:r>
      <w:rPr>
        <w:i/>
        <w:iCs/>
        <w:sz w:val="20"/>
      </w:rPr>
      <w:t>(</w:t>
    </w:r>
    <w:r w:rsidR="007A40EB" w:rsidRPr="007A40EB">
      <w:rPr>
        <w:i/>
        <w:iCs/>
        <w:sz w:val="20"/>
      </w:rPr>
      <w:t xml:space="preserve">OGC </w:t>
    </w:r>
    <w:r>
      <w:rPr>
        <w:i/>
        <w:iCs/>
        <w:sz w:val="20"/>
      </w:rPr>
      <w:t xml:space="preserve">template effective </w:t>
    </w:r>
    <w:r w:rsidR="007A40EB" w:rsidRPr="007A40EB">
      <w:rPr>
        <w:i/>
        <w:iCs/>
        <w:sz w:val="20"/>
      </w:rPr>
      <w:t xml:space="preserve"> </w:t>
    </w:r>
    <w:r w:rsidR="001A7920">
      <w:rPr>
        <w:i/>
        <w:iCs/>
        <w:sz w:val="20"/>
      </w:rPr>
      <w:t xml:space="preserve">July </w:t>
    </w:r>
    <w:r w:rsidR="007A40EB" w:rsidRPr="007A40EB">
      <w:rPr>
        <w:i/>
        <w:iCs/>
        <w:sz w:val="20"/>
      </w:rPr>
      <w:t>2024</w:t>
    </w:r>
    <w:r>
      <w:rPr>
        <w:i/>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97C3A" w14:textId="77777777" w:rsidR="00465EDA" w:rsidRDefault="00465EDA">
      <w:r>
        <w:separator/>
      </w:r>
    </w:p>
  </w:footnote>
  <w:footnote w:type="continuationSeparator" w:id="0">
    <w:p w14:paraId="06DA3517" w14:textId="77777777" w:rsidR="00465EDA" w:rsidRDefault="0046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6BE1" w14:textId="77777777" w:rsidR="007A57AF" w:rsidRDefault="007A57AF">
    <w:pPr>
      <w:tabs>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275E" w14:textId="37734AD0" w:rsidR="007A57AF" w:rsidRPr="00CD7187" w:rsidRDefault="007A57AF" w:rsidP="009F3759">
    <w:pPr>
      <w:pStyle w:val="Header"/>
      <w:tabs>
        <w:tab w:val="clear" w:pos="4320"/>
        <w:tab w:val="clear" w:pos="8640"/>
      </w:tabs>
      <w:spacing w:before="360"/>
      <w:ind w:left="1080" w:hanging="1080"/>
      <w:jc w:val="center"/>
      <w:rPr>
        <w:rFonts w:ascii="Garamond" w:hAnsi="Garamond" w:cs="Garamond"/>
        <w:smallCaps/>
        <w:color w:val="500000"/>
        <w:sz w:val="36"/>
        <w:szCs w:val="36"/>
      </w:rPr>
    </w:pPr>
    <w:r w:rsidRPr="00CD7187">
      <w:rPr>
        <w:noProof/>
        <w:color w:val="500000"/>
        <w:szCs w:val="24"/>
      </w:rPr>
      <mc:AlternateContent>
        <mc:Choice Requires="wps">
          <w:drawing>
            <wp:anchor distT="0" distB="0" distL="114300" distR="114300" simplePos="0" relativeHeight="251659264" behindDoc="0" locked="0" layoutInCell="0" allowOverlap="1" wp14:anchorId="43F09BC5" wp14:editId="66228249">
              <wp:simplePos x="0" y="0"/>
              <wp:positionH relativeFrom="column">
                <wp:posOffset>1230630</wp:posOffset>
              </wp:positionH>
              <wp:positionV relativeFrom="paragraph">
                <wp:posOffset>467995</wp:posOffset>
              </wp:positionV>
              <wp:extent cx="3562985" cy="0"/>
              <wp:effectExtent l="0" t="0" r="1841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985" cy="0"/>
                      </a:xfrm>
                      <a:prstGeom prst="line">
                        <a:avLst/>
                      </a:prstGeom>
                      <a:noFill/>
                      <a:ln w="1905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A80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36.85pt" to="377.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" o:allowincell="f" strokecolor="#5a5a5a" strokeweight="1.5pt"/>
          </w:pict>
        </mc:Fallback>
      </mc:AlternateContent>
    </w:r>
    <w:bookmarkStart w:id="0" w:name="_DV_M0"/>
    <w:bookmarkEnd w:id="0"/>
    <w:r w:rsidRPr="00CD7187">
      <w:rPr>
        <w:rFonts w:ascii="Garamond" w:hAnsi="Garamond" w:cs="Garamond"/>
        <w:smallCaps/>
        <w:color w:val="500000"/>
        <w:sz w:val="36"/>
        <w:szCs w:val="36"/>
      </w:rPr>
      <w:t>The Texas A&amp;M University System</w:t>
    </w:r>
  </w:p>
  <w:p w14:paraId="04CF2987" w14:textId="650C95DF" w:rsidR="007A57AF" w:rsidRPr="00DD3EEF" w:rsidRDefault="00A85541" w:rsidP="009F3759">
    <w:pPr>
      <w:pStyle w:val="Header"/>
      <w:ind w:left="1077" w:hanging="1080"/>
      <w:jc w:val="center"/>
      <w:rPr>
        <w:rFonts w:ascii="Baskerville Old Face" w:hAnsi="Baskerville Old Face"/>
        <w:smallCaps/>
      </w:rPr>
    </w:pPr>
    <w:r>
      <w:rPr>
        <w:rFonts w:ascii="Baskerville Old Face" w:hAnsi="Baskerville Old Face"/>
        <w:b/>
        <w:bCs/>
        <w:smallCaps/>
        <w:sz w:val="28"/>
        <w:szCs w:val="28"/>
      </w:rPr>
      <w:t xml:space="preserve">MASTER SERVICES AGREEMENT SCOPE OF WORK A-1 </w:t>
    </w:r>
  </w:p>
  <w:p w14:paraId="21FFB654" w14:textId="77777777" w:rsidR="007A57AF" w:rsidRDefault="007A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8609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48DDE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586072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48ACE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B8CA46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1E0E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BC6788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FCEBB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E643A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B265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1E88C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B67872"/>
    <w:multiLevelType w:val="multilevel"/>
    <w:tmpl w:val="DCC2A8C2"/>
    <w:lvl w:ilvl="0">
      <w:start w:val="1"/>
      <w:numFmt w:val="upperLetter"/>
      <w:lvlText w:val="%1."/>
      <w:lvlJc w:val="left"/>
      <w:pPr>
        <w:tabs>
          <w:tab w:val="num" w:pos="1440"/>
        </w:tabs>
        <w:ind w:left="0" w:firstLine="720"/>
      </w:pPr>
      <w:rPr>
        <w:rFonts w:ascii="Times New Roman" w:hAnsi="Times New Roman" w:hint="default"/>
        <w:b w:val="0"/>
        <w:i w:val="0"/>
        <w:sz w:val="24"/>
        <w:u w:val="none"/>
      </w:rPr>
    </w:lvl>
    <w:lvl w:ilvl="1">
      <w:start w:val="1"/>
      <w:numFmt w:val="decimal"/>
      <w:lvlText w:val="%2."/>
      <w:lvlJc w:val="left"/>
      <w:pPr>
        <w:tabs>
          <w:tab w:val="num" w:pos="1440"/>
        </w:tabs>
        <w:ind w:left="0" w:firstLine="720"/>
      </w:pPr>
      <w:rPr>
        <w:rFonts w:ascii="Times New Roman" w:hAnsi="Times New Roman"/>
        <w:b w:val="0"/>
        <w:i w:val="0"/>
        <w:sz w:val="24"/>
        <w:u w:val="none"/>
      </w:rPr>
    </w:lvl>
    <w:lvl w:ilvl="2">
      <w:start w:val="1"/>
      <w:numFmt w:val="lowerLetter"/>
      <w:lvlText w:val="(%3)"/>
      <w:lvlJc w:val="left"/>
      <w:pPr>
        <w:tabs>
          <w:tab w:val="num" w:pos="2160"/>
        </w:tabs>
        <w:ind w:left="0" w:firstLine="1440"/>
      </w:pPr>
      <w:rPr>
        <w:rFonts w:ascii="Times New Roman" w:hAnsi="Times New Roman"/>
        <w:b w:val="0"/>
        <w:i w:val="0"/>
        <w:sz w:val="24"/>
        <w:u w:val="none"/>
      </w:rPr>
    </w:lvl>
    <w:lvl w:ilvl="3">
      <w:start w:val="1"/>
      <w:numFmt w:val="lowerRoman"/>
      <w:lvlText w:val="(%4)"/>
      <w:lvlJc w:val="left"/>
      <w:pPr>
        <w:tabs>
          <w:tab w:val="num" w:pos="2160"/>
        </w:tabs>
        <w:ind w:left="0" w:firstLine="1440"/>
      </w:pPr>
      <w:rPr>
        <w:rFonts w:ascii="Times New Roman" w:hAnsi="Times New Roman"/>
        <w:b w:val="0"/>
        <w:i w:val="0"/>
        <w:sz w:val="24"/>
        <w:u w:val="none"/>
      </w:rPr>
    </w:lvl>
    <w:lvl w:ilvl="4">
      <w:start w:val="1"/>
      <w:numFmt w:val="lowerRoman"/>
      <w:lvlText w:val="(%5)"/>
      <w:lvlJc w:val="left"/>
      <w:pPr>
        <w:tabs>
          <w:tab w:val="num" w:pos="3600"/>
        </w:tabs>
        <w:ind w:left="3600" w:hanging="720"/>
      </w:pPr>
      <w:rPr>
        <w:rFonts w:ascii="Times New Roman" w:hAnsi="Times New Roman"/>
        <w:b w:val="0"/>
        <w:i w:val="0"/>
        <w:sz w:val="24"/>
        <w:u w:val="none"/>
      </w:rPr>
    </w:lvl>
    <w:lvl w:ilvl="5">
      <w:start w:val="1"/>
      <w:numFmt w:val="lowerLetter"/>
      <w:lvlText w:val="%6)"/>
      <w:lvlJc w:val="left"/>
      <w:pPr>
        <w:tabs>
          <w:tab w:val="num" w:pos="4320"/>
        </w:tabs>
        <w:ind w:left="4320" w:hanging="720"/>
      </w:pPr>
      <w:rPr>
        <w:rFonts w:ascii="Times New Roman" w:hAnsi="Times New Roman"/>
        <w:b w:val="0"/>
        <w:i w:val="0"/>
        <w:sz w:val="24"/>
        <w:u w:val="none"/>
      </w:rPr>
    </w:lvl>
    <w:lvl w:ilvl="6">
      <w:start w:val="1"/>
      <w:numFmt w:val="lowerRoman"/>
      <w:lvlText w:val="%7)"/>
      <w:lvlJc w:val="left"/>
      <w:pPr>
        <w:tabs>
          <w:tab w:val="num" w:pos="5040"/>
        </w:tabs>
        <w:ind w:left="5040" w:hanging="720"/>
      </w:pPr>
      <w:rPr>
        <w:rFonts w:ascii="Times New Roman" w:hAnsi="Times New Roman"/>
        <w:b w:val="0"/>
        <w:i w:val="0"/>
        <w:sz w:val="24"/>
        <w:u w:val="none"/>
      </w:rPr>
    </w:lvl>
    <w:lvl w:ilvl="7">
      <w:start w:val="1"/>
      <w:numFmt w:val="lowerLetter"/>
      <w:lvlText w:val="%8."/>
      <w:lvlJc w:val="left"/>
      <w:pPr>
        <w:tabs>
          <w:tab w:val="num" w:pos="5760"/>
        </w:tabs>
        <w:ind w:left="5760" w:hanging="720"/>
      </w:pPr>
      <w:rPr>
        <w:rFonts w:ascii="Times New Roman" w:hAnsi="Times New Roman"/>
        <w:b w:val="0"/>
        <w:i w:val="0"/>
        <w:sz w:val="24"/>
        <w:u w:val="none"/>
      </w:rPr>
    </w:lvl>
    <w:lvl w:ilvl="8">
      <w:start w:val="1"/>
      <w:numFmt w:val="lowerRoman"/>
      <w:lvlText w:val="(%9)"/>
      <w:lvlJc w:val="left"/>
      <w:pPr>
        <w:tabs>
          <w:tab w:val="num" w:pos="6480"/>
        </w:tabs>
        <w:ind w:left="6480" w:hanging="720"/>
      </w:pPr>
      <w:rPr>
        <w:rFonts w:ascii="Times New Roman" w:hAnsi="Times New Roman"/>
        <w:b w:val="0"/>
        <w:i w:val="0"/>
        <w:sz w:val="24"/>
        <w:u w:val="none"/>
      </w:rPr>
    </w:lvl>
  </w:abstractNum>
  <w:abstractNum w:abstractNumId="12" w15:restartNumberingAfterBreak="0">
    <w:nsid w:val="0DD44043"/>
    <w:multiLevelType w:val="singleLevel"/>
    <w:tmpl w:val="22C2D246"/>
    <w:lvl w:ilvl="0">
      <w:start w:val="1"/>
      <w:numFmt w:val="decimal"/>
      <w:lvlText w:val="%1."/>
      <w:lvlJc w:val="left"/>
      <w:pPr>
        <w:tabs>
          <w:tab w:val="num" w:pos="720"/>
        </w:tabs>
        <w:ind w:left="720" w:hanging="720"/>
      </w:pPr>
      <w:rPr>
        <w:rFonts w:hint="default"/>
      </w:rPr>
    </w:lvl>
  </w:abstractNum>
  <w:abstractNum w:abstractNumId="13" w15:restartNumberingAfterBreak="0">
    <w:nsid w:val="14506EB1"/>
    <w:multiLevelType w:val="singleLevel"/>
    <w:tmpl w:val="8DD4A846"/>
    <w:lvl w:ilvl="0">
      <w:start w:val="1"/>
      <w:numFmt w:val="decimal"/>
      <w:lvlText w:val="%1."/>
      <w:lvlJc w:val="left"/>
      <w:pPr>
        <w:tabs>
          <w:tab w:val="num" w:pos="720"/>
        </w:tabs>
        <w:ind w:left="720" w:hanging="720"/>
      </w:pPr>
      <w:rPr>
        <w:rFonts w:hint="default"/>
      </w:rPr>
    </w:lvl>
  </w:abstractNum>
  <w:abstractNum w:abstractNumId="14" w15:restartNumberingAfterBreak="0">
    <w:nsid w:val="38E90512"/>
    <w:multiLevelType w:val="multilevel"/>
    <w:tmpl w:val="E9C862AA"/>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Letter"/>
      <w:lvlText w:val="(%3)"/>
      <w:lvlJc w:val="left"/>
      <w:pPr>
        <w:tabs>
          <w:tab w:val="num" w:pos="3060"/>
        </w:tabs>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C9B3C4B"/>
    <w:multiLevelType w:val="multilevel"/>
    <w:tmpl w:val="2A489A40"/>
    <w:lvl w:ilvl="0">
      <w:start w:val="1"/>
      <w:numFmt w:val="decimal"/>
      <w:lvlText w:val="%1."/>
      <w:lvlJc w:val="left"/>
      <w:pPr>
        <w:tabs>
          <w:tab w:val="num" w:pos="1440"/>
        </w:tabs>
        <w:ind w:left="0" w:firstLine="720"/>
      </w:pPr>
    </w:lvl>
    <w:lvl w:ilvl="1">
      <w:start w:val="1"/>
      <w:numFmt w:val="lowerLetter"/>
      <w:pStyle w:val="Auto2"/>
      <w:lvlText w:val="%2."/>
      <w:lvlJc w:val="left"/>
      <w:pPr>
        <w:tabs>
          <w:tab w:val="num" w:pos="1800"/>
        </w:tabs>
        <w:ind w:left="0" w:firstLine="1440"/>
      </w:pPr>
    </w:lvl>
    <w:lvl w:ilvl="2">
      <w:start w:val="1"/>
      <w:numFmt w:val="lowerRoman"/>
      <w:pStyle w:val="Auto3"/>
      <w:lvlText w:val="%3)"/>
      <w:lvlJc w:val="left"/>
      <w:pPr>
        <w:tabs>
          <w:tab w:val="num" w:pos="2880"/>
        </w:tabs>
        <w:ind w:left="0" w:firstLine="2160"/>
      </w:pPr>
    </w:lvl>
    <w:lvl w:ilvl="3">
      <w:start w:val="1"/>
      <w:numFmt w:val="decimal"/>
      <w:pStyle w:val="Auto4"/>
      <w:lvlText w:val="(%4)"/>
      <w:lvlJc w:val="left"/>
      <w:pPr>
        <w:tabs>
          <w:tab w:val="num" w:pos="3240"/>
        </w:tabs>
        <w:ind w:left="0" w:firstLine="2880"/>
      </w:pPr>
    </w:lvl>
    <w:lvl w:ilvl="4">
      <w:start w:val="1"/>
      <w:numFmt w:val="lowerLetter"/>
      <w:pStyle w:val="Auto5"/>
      <w:lvlText w:val="(%5)"/>
      <w:lvlJc w:val="left"/>
      <w:pPr>
        <w:tabs>
          <w:tab w:val="num" w:pos="3960"/>
        </w:tabs>
        <w:ind w:left="720" w:firstLine="2880"/>
      </w:pPr>
    </w:lvl>
    <w:lvl w:ilvl="5">
      <w:start w:val="1"/>
      <w:numFmt w:val="lowerRoman"/>
      <w:pStyle w:val="Auto6"/>
      <w:lvlText w:val="(%6)"/>
      <w:lvlJc w:val="left"/>
      <w:pPr>
        <w:tabs>
          <w:tab w:val="num" w:pos="5040"/>
        </w:tabs>
        <w:ind w:left="720" w:firstLine="3600"/>
      </w:pPr>
    </w:lvl>
    <w:lvl w:ilvl="6">
      <w:start w:val="1"/>
      <w:numFmt w:val="decimal"/>
      <w:pStyle w:val="Auto7"/>
      <w:lvlText w:val="%7."/>
      <w:lvlJc w:val="left"/>
      <w:pPr>
        <w:tabs>
          <w:tab w:val="num" w:pos="5400"/>
        </w:tabs>
        <w:ind w:left="1440" w:firstLine="3600"/>
      </w:pPr>
    </w:lvl>
    <w:lvl w:ilvl="7">
      <w:start w:val="1"/>
      <w:numFmt w:val="lowerLetter"/>
      <w:pStyle w:val="Auto8"/>
      <w:lvlText w:val="%8."/>
      <w:lvlJc w:val="left"/>
      <w:pPr>
        <w:tabs>
          <w:tab w:val="num" w:pos="6120"/>
        </w:tabs>
        <w:ind w:left="2160" w:firstLine="3600"/>
      </w:pPr>
    </w:lvl>
    <w:lvl w:ilvl="8">
      <w:start w:val="1"/>
      <w:numFmt w:val="lowerRoman"/>
      <w:pStyle w:val="Auto9"/>
      <w:lvlText w:val="%9."/>
      <w:lvlJc w:val="left"/>
      <w:pPr>
        <w:tabs>
          <w:tab w:val="num" w:pos="7200"/>
        </w:tabs>
        <w:ind w:left="2880" w:firstLine="3600"/>
      </w:pPr>
    </w:lvl>
  </w:abstractNum>
  <w:abstractNum w:abstractNumId="16" w15:restartNumberingAfterBreak="0">
    <w:nsid w:val="3CEA20E1"/>
    <w:multiLevelType w:val="hybridMultilevel"/>
    <w:tmpl w:val="3B06B4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5327E"/>
    <w:multiLevelType w:val="hybridMultilevel"/>
    <w:tmpl w:val="2C426DE0"/>
    <w:lvl w:ilvl="0" w:tplc="9350D276">
      <w:start w:val="1"/>
      <w:numFmt w:val="upp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81033C9"/>
    <w:multiLevelType w:val="hybridMultilevel"/>
    <w:tmpl w:val="ADB6CAE2"/>
    <w:lvl w:ilvl="0" w:tplc="845A0694">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96F1A"/>
    <w:multiLevelType w:val="multilevel"/>
    <w:tmpl w:val="B5E225D6"/>
    <w:lvl w:ilvl="0">
      <w:start w:val="1"/>
      <w:numFmt w:val="decimal"/>
      <w:lvlText w:val="%1."/>
      <w:lvlJc w:val="left"/>
      <w:pPr>
        <w:tabs>
          <w:tab w:val="num" w:pos="720"/>
        </w:tabs>
        <w:ind w:left="720" w:hanging="720"/>
      </w:pPr>
      <w:rPr>
        <w:b/>
      </w:rPr>
    </w:lvl>
    <w:lvl w:ilvl="1">
      <w:start w:val="1"/>
      <w:numFmt w:val="upperLetter"/>
      <w:lvlText w:val="%2."/>
      <w:lvlJc w:val="left"/>
      <w:pPr>
        <w:tabs>
          <w:tab w:val="num" w:pos="1440"/>
        </w:tabs>
        <w:ind w:left="1440" w:hanging="720"/>
      </w:pPr>
      <w:rPr>
        <w:b w:val="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0" w15:restartNumberingAfterBreak="0">
    <w:nsid w:val="64600C37"/>
    <w:multiLevelType w:val="singleLevel"/>
    <w:tmpl w:val="CAA6CF9A"/>
    <w:lvl w:ilvl="0">
      <w:start w:val="2"/>
      <w:numFmt w:val="lowerLetter"/>
      <w:lvlText w:val="(%1)"/>
      <w:lvlJc w:val="left"/>
      <w:pPr>
        <w:tabs>
          <w:tab w:val="num" w:pos="1440"/>
        </w:tabs>
        <w:ind w:left="1440" w:hanging="720"/>
      </w:pPr>
      <w:rPr>
        <w:rFonts w:hint="default"/>
      </w:rPr>
    </w:lvl>
  </w:abstractNum>
  <w:abstractNum w:abstractNumId="21" w15:restartNumberingAfterBreak="0">
    <w:nsid w:val="6BDA48B2"/>
    <w:multiLevelType w:val="multilevel"/>
    <w:tmpl w:val="69DE0B72"/>
    <w:lvl w:ilvl="0">
      <w:start w:val="1"/>
      <w:numFmt w:val="decimal"/>
      <w:pStyle w:val="Auto1"/>
      <w:lvlText w:val="%1."/>
      <w:lvlJc w:val="left"/>
      <w:pPr>
        <w:tabs>
          <w:tab w:val="num" w:pos="720"/>
        </w:tabs>
        <w:ind w:left="0" w:firstLine="0"/>
      </w:pPr>
      <w:rPr>
        <w:rFonts w:ascii="Times New Roman" w:hAnsi="Times New Roman" w:hint="default"/>
        <w:b w:val="0"/>
        <w:i w:val="0"/>
        <w:sz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u w:val="none"/>
      </w:rPr>
    </w:lvl>
    <w:lvl w:ilvl="2">
      <w:start w:val="1"/>
      <w:numFmt w:val="lowerRoman"/>
      <w:lvlText w:val="%3)"/>
      <w:lvlJc w:val="left"/>
      <w:pPr>
        <w:tabs>
          <w:tab w:val="num" w:pos="2880"/>
        </w:tabs>
        <w:ind w:left="0" w:firstLine="2160"/>
      </w:pPr>
      <w:rPr>
        <w:rFonts w:ascii="Times New Roman" w:hAnsi="Times New Roman"/>
        <w:sz w:val="24"/>
        <w:u w:val="none"/>
      </w:rPr>
    </w:lvl>
    <w:lvl w:ilvl="3">
      <w:start w:val="1"/>
      <w:numFmt w:val="decimal"/>
      <w:lvlText w:val="(%4)"/>
      <w:lvlJc w:val="left"/>
      <w:pPr>
        <w:tabs>
          <w:tab w:val="num" w:pos="3600"/>
        </w:tabs>
        <w:ind w:left="0" w:firstLine="2880"/>
      </w:pPr>
      <w:rPr>
        <w:rFonts w:ascii="Times New Roman" w:hAnsi="Times New Roman"/>
        <w:sz w:val="24"/>
        <w:u w:val="none"/>
      </w:rPr>
    </w:lvl>
    <w:lvl w:ilvl="4">
      <w:start w:val="1"/>
      <w:numFmt w:val="lowerLetter"/>
      <w:lvlText w:val="(%5)"/>
      <w:lvlJc w:val="left"/>
      <w:pPr>
        <w:tabs>
          <w:tab w:val="num" w:pos="4320"/>
        </w:tabs>
        <w:ind w:left="720" w:firstLine="2880"/>
      </w:pPr>
      <w:rPr>
        <w:rFonts w:ascii="Times New Roman" w:hAnsi="Times New Roman"/>
        <w:sz w:val="24"/>
        <w:u w:val="none"/>
      </w:rPr>
    </w:lvl>
    <w:lvl w:ilvl="5">
      <w:start w:val="1"/>
      <w:numFmt w:val="lowerRoman"/>
      <w:lvlText w:val="(%6)"/>
      <w:lvlJc w:val="left"/>
      <w:pPr>
        <w:tabs>
          <w:tab w:val="num" w:pos="5040"/>
        </w:tabs>
        <w:ind w:left="720" w:firstLine="3600"/>
      </w:pPr>
      <w:rPr>
        <w:rFonts w:ascii="Times New Roman" w:hAnsi="Times New Roman"/>
        <w:sz w:val="24"/>
        <w:u w:val="none"/>
      </w:rPr>
    </w:lvl>
    <w:lvl w:ilvl="6">
      <w:start w:val="1"/>
      <w:numFmt w:val="decimal"/>
      <w:lvlText w:val="%7."/>
      <w:lvlJc w:val="left"/>
      <w:pPr>
        <w:tabs>
          <w:tab w:val="num" w:pos="5760"/>
        </w:tabs>
        <w:ind w:left="1440" w:firstLine="3600"/>
      </w:pPr>
      <w:rPr>
        <w:rFonts w:ascii="Times New Roman" w:hAnsi="Times New Roman"/>
        <w:sz w:val="24"/>
        <w:u w:val="none"/>
      </w:rPr>
    </w:lvl>
    <w:lvl w:ilvl="7">
      <w:start w:val="1"/>
      <w:numFmt w:val="lowerLetter"/>
      <w:lvlText w:val="%8."/>
      <w:lvlJc w:val="left"/>
      <w:pPr>
        <w:tabs>
          <w:tab w:val="num" w:pos="6480"/>
        </w:tabs>
        <w:ind w:left="2160" w:firstLine="3600"/>
      </w:pPr>
      <w:rPr>
        <w:rFonts w:ascii="Times New Roman" w:hAnsi="Times New Roman"/>
        <w:sz w:val="24"/>
        <w:u w:val="none"/>
      </w:rPr>
    </w:lvl>
    <w:lvl w:ilvl="8">
      <w:start w:val="1"/>
      <w:numFmt w:val="lowerRoman"/>
      <w:lvlText w:val="%9."/>
      <w:lvlJc w:val="left"/>
      <w:pPr>
        <w:tabs>
          <w:tab w:val="num" w:pos="7200"/>
        </w:tabs>
        <w:ind w:left="2880" w:firstLine="3600"/>
      </w:pPr>
      <w:rPr>
        <w:rFonts w:ascii="Times New Roman" w:hAnsi="Times New Roman"/>
        <w:sz w:val="24"/>
      </w:rPr>
    </w:lvl>
  </w:abstractNum>
  <w:abstractNum w:abstractNumId="22" w15:restartNumberingAfterBreak="0">
    <w:nsid w:val="6D4D7C90"/>
    <w:multiLevelType w:val="hybridMultilevel"/>
    <w:tmpl w:val="5A46AA4A"/>
    <w:lvl w:ilvl="0" w:tplc="BA2251D8">
      <w:start w:val="1"/>
      <w:numFmt w:val="upperLetter"/>
      <w:lvlText w:val="%1."/>
      <w:lvlJc w:val="left"/>
      <w:pPr>
        <w:tabs>
          <w:tab w:val="num" w:pos="792"/>
        </w:tabs>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B6369C1"/>
    <w:multiLevelType w:val="hybridMultilevel"/>
    <w:tmpl w:val="38EE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5615208">
    <w:abstractNumId w:val="10"/>
  </w:num>
  <w:num w:numId="2" w16cid:durableId="1345402683">
    <w:abstractNumId w:val="10"/>
  </w:num>
  <w:num w:numId="3" w16cid:durableId="50033513">
    <w:abstractNumId w:val="15"/>
  </w:num>
  <w:num w:numId="4" w16cid:durableId="1538466429">
    <w:abstractNumId w:val="15"/>
  </w:num>
  <w:num w:numId="5" w16cid:durableId="460536235">
    <w:abstractNumId w:val="15"/>
  </w:num>
  <w:num w:numId="6" w16cid:durableId="1340815644">
    <w:abstractNumId w:val="15"/>
  </w:num>
  <w:num w:numId="7" w16cid:durableId="1901941490">
    <w:abstractNumId w:val="15"/>
  </w:num>
  <w:num w:numId="8" w16cid:durableId="291056095">
    <w:abstractNumId w:val="15"/>
  </w:num>
  <w:num w:numId="9" w16cid:durableId="1258101859">
    <w:abstractNumId w:val="15"/>
  </w:num>
  <w:num w:numId="10" w16cid:durableId="1433629846">
    <w:abstractNumId w:val="15"/>
  </w:num>
  <w:num w:numId="11" w16cid:durableId="2125610307">
    <w:abstractNumId w:val="15"/>
  </w:num>
  <w:num w:numId="12" w16cid:durableId="1591426949">
    <w:abstractNumId w:val="15"/>
  </w:num>
  <w:num w:numId="13" w16cid:durableId="1635714874">
    <w:abstractNumId w:val="8"/>
  </w:num>
  <w:num w:numId="14" w16cid:durableId="1454322006">
    <w:abstractNumId w:val="7"/>
  </w:num>
  <w:num w:numId="15" w16cid:durableId="2121996028">
    <w:abstractNumId w:val="6"/>
  </w:num>
  <w:num w:numId="16" w16cid:durableId="1872719958">
    <w:abstractNumId w:val="5"/>
  </w:num>
  <w:num w:numId="17" w16cid:durableId="1444838527">
    <w:abstractNumId w:val="9"/>
  </w:num>
  <w:num w:numId="18" w16cid:durableId="514999532">
    <w:abstractNumId w:val="4"/>
  </w:num>
  <w:num w:numId="19" w16cid:durableId="212544630">
    <w:abstractNumId w:val="3"/>
  </w:num>
  <w:num w:numId="20" w16cid:durableId="879779752">
    <w:abstractNumId w:val="2"/>
  </w:num>
  <w:num w:numId="21" w16cid:durableId="2106917990">
    <w:abstractNumId w:val="1"/>
  </w:num>
  <w:num w:numId="22" w16cid:durableId="88545562">
    <w:abstractNumId w:val="21"/>
  </w:num>
  <w:num w:numId="23" w16cid:durableId="1609849329">
    <w:abstractNumId w:val="13"/>
  </w:num>
  <w:num w:numId="24" w16cid:durableId="2086947043">
    <w:abstractNumId w:val="11"/>
  </w:num>
  <w:num w:numId="25" w16cid:durableId="1413813658">
    <w:abstractNumId w:val="14"/>
  </w:num>
  <w:num w:numId="26" w16cid:durableId="32198313">
    <w:abstractNumId w:val="20"/>
  </w:num>
  <w:num w:numId="27" w16cid:durableId="1384796492">
    <w:abstractNumId w:val="12"/>
  </w:num>
  <w:num w:numId="28" w16cid:durableId="1129467908">
    <w:abstractNumId w:val="23"/>
  </w:num>
  <w:num w:numId="29" w16cid:durableId="1297219688">
    <w:abstractNumId w:val="19"/>
  </w:num>
  <w:num w:numId="30" w16cid:durableId="1051226401">
    <w:abstractNumId w:val="16"/>
  </w:num>
  <w:num w:numId="31" w16cid:durableId="1042941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9903081">
    <w:abstractNumId w:val="0"/>
  </w:num>
  <w:num w:numId="33" w16cid:durableId="311104464">
    <w:abstractNumId w:val="17"/>
  </w:num>
  <w:num w:numId="34" w16cid:durableId="1597593449">
    <w:abstractNumId w:val="22"/>
  </w:num>
  <w:num w:numId="35" w16cid:durableId="522129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19"/>
    <w:rsid w:val="00010261"/>
    <w:rsid w:val="00010857"/>
    <w:rsid w:val="000225B4"/>
    <w:rsid w:val="000254BD"/>
    <w:rsid w:val="000428F3"/>
    <w:rsid w:val="0005495F"/>
    <w:rsid w:val="000738BC"/>
    <w:rsid w:val="00074824"/>
    <w:rsid w:val="000A4909"/>
    <w:rsid w:val="000A607A"/>
    <w:rsid w:val="000B1810"/>
    <w:rsid w:val="000B7637"/>
    <w:rsid w:val="000B76C5"/>
    <w:rsid w:val="000C235F"/>
    <w:rsid w:val="000C6A5B"/>
    <w:rsid w:val="000E17EC"/>
    <w:rsid w:val="000E1FD3"/>
    <w:rsid w:val="000E502A"/>
    <w:rsid w:val="000F19CE"/>
    <w:rsid w:val="000F5214"/>
    <w:rsid w:val="0011423B"/>
    <w:rsid w:val="00114616"/>
    <w:rsid w:val="00132DE3"/>
    <w:rsid w:val="00136DB2"/>
    <w:rsid w:val="00143FB0"/>
    <w:rsid w:val="00145F28"/>
    <w:rsid w:val="00156AD2"/>
    <w:rsid w:val="00157ED8"/>
    <w:rsid w:val="00163460"/>
    <w:rsid w:val="00164204"/>
    <w:rsid w:val="0016440D"/>
    <w:rsid w:val="00165A9D"/>
    <w:rsid w:val="0016609F"/>
    <w:rsid w:val="0017102B"/>
    <w:rsid w:val="00176851"/>
    <w:rsid w:val="00197035"/>
    <w:rsid w:val="001A0755"/>
    <w:rsid w:val="001A57D2"/>
    <w:rsid w:val="001A6637"/>
    <w:rsid w:val="001A7548"/>
    <w:rsid w:val="001A7920"/>
    <w:rsid w:val="001B23E4"/>
    <w:rsid w:val="001C3DE4"/>
    <w:rsid w:val="001D75A3"/>
    <w:rsid w:val="001E0A70"/>
    <w:rsid w:val="001E745F"/>
    <w:rsid w:val="00201747"/>
    <w:rsid w:val="00202ED5"/>
    <w:rsid w:val="002154A1"/>
    <w:rsid w:val="0021784A"/>
    <w:rsid w:val="00231403"/>
    <w:rsid w:val="00235C38"/>
    <w:rsid w:val="002406A6"/>
    <w:rsid w:val="002418D8"/>
    <w:rsid w:val="00245F64"/>
    <w:rsid w:val="00247874"/>
    <w:rsid w:val="002617A7"/>
    <w:rsid w:val="002660CF"/>
    <w:rsid w:val="0026628E"/>
    <w:rsid w:val="00271646"/>
    <w:rsid w:val="002753D1"/>
    <w:rsid w:val="0028235D"/>
    <w:rsid w:val="00282908"/>
    <w:rsid w:val="00284CDB"/>
    <w:rsid w:val="00287F20"/>
    <w:rsid w:val="002942F9"/>
    <w:rsid w:val="002A0630"/>
    <w:rsid w:val="002B2BC8"/>
    <w:rsid w:val="002B33E0"/>
    <w:rsid w:val="002C0417"/>
    <w:rsid w:val="002C16E9"/>
    <w:rsid w:val="002C5CD1"/>
    <w:rsid w:val="002D1659"/>
    <w:rsid w:val="0030659C"/>
    <w:rsid w:val="003114A0"/>
    <w:rsid w:val="00311E19"/>
    <w:rsid w:val="00316C31"/>
    <w:rsid w:val="003200D3"/>
    <w:rsid w:val="00321166"/>
    <w:rsid w:val="00321C1D"/>
    <w:rsid w:val="00324D1A"/>
    <w:rsid w:val="003420EB"/>
    <w:rsid w:val="0034218C"/>
    <w:rsid w:val="00346E67"/>
    <w:rsid w:val="00347B8A"/>
    <w:rsid w:val="00350BCD"/>
    <w:rsid w:val="003514C2"/>
    <w:rsid w:val="00351E4B"/>
    <w:rsid w:val="003720E9"/>
    <w:rsid w:val="003740CE"/>
    <w:rsid w:val="003765AD"/>
    <w:rsid w:val="00380ECA"/>
    <w:rsid w:val="0038261B"/>
    <w:rsid w:val="003850F2"/>
    <w:rsid w:val="003925D4"/>
    <w:rsid w:val="00394EA4"/>
    <w:rsid w:val="003A241E"/>
    <w:rsid w:val="003B269E"/>
    <w:rsid w:val="003B5A32"/>
    <w:rsid w:val="003B7D21"/>
    <w:rsid w:val="003D2072"/>
    <w:rsid w:val="003D57AE"/>
    <w:rsid w:val="003D6D1D"/>
    <w:rsid w:val="003F02D1"/>
    <w:rsid w:val="00420AB1"/>
    <w:rsid w:val="0042444E"/>
    <w:rsid w:val="00424CA6"/>
    <w:rsid w:val="004252ED"/>
    <w:rsid w:val="0042563F"/>
    <w:rsid w:val="0044399B"/>
    <w:rsid w:val="00456318"/>
    <w:rsid w:val="004565A5"/>
    <w:rsid w:val="004639D8"/>
    <w:rsid w:val="0046431F"/>
    <w:rsid w:val="00465EDA"/>
    <w:rsid w:val="0046763E"/>
    <w:rsid w:val="004725DF"/>
    <w:rsid w:val="00473825"/>
    <w:rsid w:val="004744AC"/>
    <w:rsid w:val="00476AF8"/>
    <w:rsid w:val="0048561A"/>
    <w:rsid w:val="004857A4"/>
    <w:rsid w:val="00490C5C"/>
    <w:rsid w:val="004956F2"/>
    <w:rsid w:val="004A297E"/>
    <w:rsid w:val="004A491A"/>
    <w:rsid w:val="004A5F6A"/>
    <w:rsid w:val="004B49D9"/>
    <w:rsid w:val="004B716D"/>
    <w:rsid w:val="004B76ED"/>
    <w:rsid w:val="004D38CF"/>
    <w:rsid w:val="004D4F10"/>
    <w:rsid w:val="004D5865"/>
    <w:rsid w:val="004D6319"/>
    <w:rsid w:val="004D7B76"/>
    <w:rsid w:val="004E04CB"/>
    <w:rsid w:val="004E0694"/>
    <w:rsid w:val="004E0E2E"/>
    <w:rsid w:val="004E2EF5"/>
    <w:rsid w:val="004E2EFA"/>
    <w:rsid w:val="004F01B5"/>
    <w:rsid w:val="0050238A"/>
    <w:rsid w:val="005150BB"/>
    <w:rsid w:val="00516069"/>
    <w:rsid w:val="005227E8"/>
    <w:rsid w:val="0052763E"/>
    <w:rsid w:val="00536E14"/>
    <w:rsid w:val="005427C7"/>
    <w:rsid w:val="005677BF"/>
    <w:rsid w:val="00577984"/>
    <w:rsid w:val="005907C9"/>
    <w:rsid w:val="00594D02"/>
    <w:rsid w:val="00596B05"/>
    <w:rsid w:val="005B378D"/>
    <w:rsid w:val="005F3C44"/>
    <w:rsid w:val="006007CC"/>
    <w:rsid w:val="00604364"/>
    <w:rsid w:val="00604CFC"/>
    <w:rsid w:val="00615D3C"/>
    <w:rsid w:val="00624E07"/>
    <w:rsid w:val="00634D1F"/>
    <w:rsid w:val="006352E8"/>
    <w:rsid w:val="00640EC7"/>
    <w:rsid w:val="00641C0B"/>
    <w:rsid w:val="006443B2"/>
    <w:rsid w:val="00655D46"/>
    <w:rsid w:val="00660D87"/>
    <w:rsid w:val="00667EB1"/>
    <w:rsid w:val="00672DDB"/>
    <w:rsid w:val="00672F49"/>
    <w:rsid w:val="0067420B"/>
    <w:rsid w:val="006805F9"/>
    <w:rsid w:val="00683DCE"/>
    <w:rsid w:val="00683DF8"/>
    <w:rsid w:val="0069219C"/>
    <w:rsid w:val="0069221A"/>
    <w:rsid w:val="00695219"/>
    <w:rsid w:val="006A0919"/>
    <w:rsid w:val="006B04E1"/>
    <w:rsid w:val="006C23BC"/>
    <w:rsid w:val="006C3F99"/>
    <w:rsid w:val="006C491E"/>
    <w:rsid w:val="006D1A1D"/>
    <w:rsid w:val="006D5707"/>
    <w:rsid w:val="006D6B81"/>
    <w:rsid w:val="006D7C16"/>
    <w:rsid w:val="006F2864"/>
    <w:rsid w:val="0070448C"/>
    <w:rsid w:val="007050FF"/>
    <w:rsid w:val="007065CF"/>
    <w:rsid w:val="00717275"/>
    <w:rsid w:val="00717ABF"/>
    <w:rsid w:val="007214A7"/>
    <w:rsid w:val="00722196"/>
    <w:rsid w:val="00723374"/>
    <w:rsid w:val="00730E09"/>
    <w:rsid w:val="0073178D"/>
    <w:rsid w:val="00751241"/>
    <w:rsid w:val="00752D7C"/>
    <w:rsid w:val="00761320"/>
    <w:rsid w:val="007644A7"/>
    <w:rsid w:val="00770AF8"/>
    <w:rsid w:val="007755F6"/>
    <w:rsid w:val="00777E81"/>
    <w:rsid w:val="0078018A"/>
    <w:rsid w:val="0078391B"/>
    <w:rsid w:val="00790276"/>
    <w:rsid w:val="007A2BE2"/>
    <w:rsid w:val="007A40EB"/>
    <w:rsid w:val="007A57AF"/>
    <w:rsid w:val="007B36D7"/>
    <w:rsid w:val="007B71A7"/>
    <w:rsid w:val="007C61AA"/>
    <w:rsid w:val="007C6E72"/>
    <w:rsid w:val="007D3F3C"/>
    <w:rsid w:val="007D4E63"/>
    <w:rsid w:val="007D5DC4"/>
    <w:rsid w:val="007E3E1E"/>
    <w:rsid w:val="007E717F"/>
    <w:rsid w:val="007F1E3E"/>
    <w:rsid w:val="007F51C6"/>
    <w:rsid w:val="007F60E5"/>
    <w:rsid w:val="00801A64"/>
    <w:rsid w:val="00814D68"/>
    <w:rsid w:val="00826D98"/>
    <w:rsid w:val="00832A1D"/>
    <w:rsid w:val="00850D81"/>
    <w:rsid w:val="0085416C"/>
    <w:rsid w:val="0086156F"/>
    <w:rsid w:val="00865A2A"/>
    <w:rsid w:val="0088733C"/>
    <w:rsid w:val="008904AE"/>
    <w:rsid w:val="0089776F"/>
    <w:rsid w:val="008A001A"/>
    <w:rsid w:val="008A2630"/>
    <w:rsid w:val="008A409C"/>
    <w:rsid w:val="008B2AB2"/>
    <w:rsid w:val="008B440C"/>
    <w:rsid w:val="008C0538"/>
    <w:rsid w:val="008D0A3F"/>
    <w:rsid w:val="008D2AF9"/>
    <w:rsid w:val="008D2F4B"/>
    <w:rsid w:val="008F59F1"/>
    <w:rsid w:val="008F758E"/>
    <w:rsid w:val="00907091"/>
    <w:rsid w:val="0091297F"/>
    <w:rsid w:val="00915671"/>
    <w:rsid w:val="009165C5"/>
    <w:rsid w:val="00920227"/>
    <w:rsid w:val="009221A4"/>
    <w:rsid w:val="00930E38"/>
    <w:rsid w:val="00933FB6"/>
    <w:rsid w:val="00944402"/>
    <w:rsid w:val="00950BB8"/>
    <w:rsid w:val="00963D9D"/>
    <w:rsid w:val="00965B8B"/>
    <w:rsid w:val="009706AF"/>
    <w:rsid w:val="00984539"/>
    <w:rsid w:val="009A080F"/>
    <w:rsid w:val="009A463C"/>
    <w:rsid w:val="009A5422"/>
    <w:rsid w:val="009B08F8"/>
    <w:rsid w:val="009B3C3D"/>
    <w:rsid w:val="009C08CB"/>
    <w:rsid w:val="009C154F"/>
    <w:rsid w:val="009C3C7B"/>
    <w:rsid w:val="009C729D"/>
    <w:rsid w:val="009D7A64"/>
    <w:rsid w:val="009F3759"/>
    <w:rsid w:val="009F7219"/>
    <w:rsid w:val="009F7CAC"/>
    <w:rsid w:val="00A01156"/>
    <w:rsid w:val="00A14963"/>
    <w:rsid w:val="00A276B0"/>
    <w:rsid w:val="00A31B9B"/>
    <w:rsid w:val="00A36D89"/>
    <w:rsid w:val="00A447A8"/>
    <w:rsid w:val="00A5204A"/>
    <w:rsid w:val="00A5206B"/>
    <w:rsid w:val="00A525F5"/>
    <w:rsid w:val="00A553E6"/>
    <w:rsid w:val="00A62BBA"/>
    <w:rsid w:val="00A83AB5"/>
    <w:rsid w:val="00A85541"/>
    <w:rsid w:val="00A876A5"/>
    <w:rsid w:val="00A93C1D"/>
    <w:rsid w:val="00A9708A"/>
    <w:rsid w:val="00A971D0"/>
    <w:rsid w:val="00A97395"/>
    <w:rsid w:val="00AA02A1"/>
    <w:rsid w:val="00AA5B5D"/>
    <w:rsid w:val="00AB56ED"/>
    <w:rsid w:val="00AC08C4"/>
    <w:rsid w:val="00AC3E8C"/>
    <w:rsid w:val="00AD32BE"/>
    <w:rsid w:val="00AE2EEA"/>
    <w:rsid w:val="00AF19C8"/>
    <w:rsid w:val="00AF364B"/>
    <w:rsid w:val="00AF6031"/>
    <w:rsid w:val="00B0641B"/>
    <w:rsid w:val="00B165AB"/>
    <w:rsid w:val="00B17D8B"/>
    <w:rsid w:val="00B23565"/>
    <w:rsid w:val="00B30816"/>
    <w:rsid w:val="00B33139"/>
    <w:rsid w:val="00B44A45"/>
    <w:rsid w:val="00B4576A"/>
    <w:rsid w:val="00B47F8C"/>
    <w:rsid w:val="00B50BDD"/>
    <w:rsid w:val="00B55B03"/>
    <w:rsid w:val="00B55FB2"/>
    <w:rsid w:val="00B578E2"/>
    <w:rsid w:val="00B6189A"/>
    <w:rsid w:val="00B858AF"/>
    <w:rsid w:val="00B919C1"/>
    <w:rsid w:val="00B93B29"/>
    <w:rsid w:val="00B95BAF"/>
    <w:rsid w:val="00BA6581"/>
    <w:rsid w:val="00BB361E"/>
    <w:rsid w:val="00BC1C8E"/>
    <w:rsid w:val="00BC3D5F"/>
    <w:rsid w:val="00BC48F3"/>
    <w:rsid w:val="00BD645C"/>
    <w:rsid w:val="00BD668A"/>
    <w:rsid w:val="00BE1496"/>
    <w:rsid w:val="00BE209C"/>
    <w:rsid w:val="00BE4284"/>
    <w:rsid w:val="00BE5F51"/>
    <w:rsid w:val="00BF2B87"/>
    <w:rsid w:val="00C1443D"/>
    <w:rsid w:val="00C15A0A"/>
    <w:rsid w:val="00C21002"/>
    <w:rsid w:val="00C23EA0"/>
    <w:rsid w:val="00C271ED"/>
    <w:rsid w:val="00C34176"/>
    <w:rsid w:val="00C371FB"/>
    <w:rsid w:val="00C43B7F"/>
    <w:rsid w:val="00C54257"/>
    <w:rsid w:val="00C55362"/>
    <w:rsid w:val="00C554F1"/>
    <w:rsid w:val="00C64FBD"/>
    <w:rsid w:val="00C670D8"/>
    <w:rsid w:val="00C7019D"/>
    <w:rsid w:val="00C72A16"/>
    <w:rsid w:val="00C74FEC"/>
    <w:rsid w:val="00C76D71"/>
    <w:rsid w:val="00C95A45"/>
    <w:rsid w:val="00C977D4"/>
    <w:rsid w:val="00CA4C4F"/>
    <w:rsid w:val="00CB10EF"/>
    <w:rsid w:val="00CB25C5"/>
    <w:rsid w:val="00CB279E"/>
    <w:rsid w:val="00CB30E2"/>
    <w:rsid w:val="00CD36D0"/>
    <w:rsid w:val="00CD72E5"/>
    <w:rsid w:val="00CE1909"/>
    <w:rsid w:val="00CE2BF9"/>
    <w:rsid w:val="00CE40AE"/>
    <w:rsid w:val="00CE6FE9"/>
    <w:rsid w:val="00CF2CD1"/>
    <w:rsid w:val="00CF57AE"/>
    <w:rsid w:val="00D216C0"/>
    <w:rsid w:val="00D2752A"/>
    <w:rsid w:val="00D41105"/>
    <w:rsid w:val="00D46EA0"/>
    <w:rsid w:val="00D509F4"/>
    <w:rsid w:val="00D50B02"/>
    <w:rsid w:val="00D538FF"/>
    <w:rsid w:val="00D657BC"/>
    <w:rsid w:val="00D67EDF"/>
    <w:rsid w:val="00D833FB"/>
    <w:rsid w:val="00D87C66"/>
    <w:rsid w:val="00DB0930"/>
    <w:rsid w:val="00DB0A89"/>
    <w:rsid w:val="00DD198E"/>
    <w:rsid w:val="00DE68FF"/>
    <w:rsid w:val="00DE79CD"/>
    <w:rsid w:val="00DF19BA"/>
    <w:rsid w:val="00DF1BBD"/>
    <w:rsid w:val="00DF6A23"/>
    <w:rsid w:val="00E05118"/>
    <w:rsid w:val="00E12740"/>
    <w:rsid w:val="00E15A7E"/>
    <w:rsid w:val="00E21E54"/>
    <w:rsid w:val="00E424D6"/>
    <w:rsid w:val="00E442CC"/>
    <w:rsid w:val="00E6157B"/>
    <w:rsid w:val="00E735AF"/>
    <w:rsid w:val="00E75FAF"/>
    <w:rsid w:val="00E809A3"/>
    <w:rsid w:val="00E81DEA"/>
    <w:rsid w:val="00EA11CB"/>
    <w:rsid w:val="00EA4C86"/>
    <w:rsid w:val="00EA4D73"/>
    <w:rsid w:val="00EB459B"/>
    <w:rsid w:val="00EE3C9A"/>
    <w:rsid w:val="00EF78F8"/>
    <w:rsid w:val="00F0083C"/>
    <w:rsid w:val="00F1037D"/>
    <w:rsid w:val="00F12CCE"/>
    <w:rsid w:val="00F21AAB"/>
    <w:rsid w:val="00F23D13"/>
    <w:rsid w:val="00F25426"/>
    <w:rsid w:val="00F2751A"/>
    <w:rsid w:val="00F32E4E"/>
    <w:rsid w:val="00F47337"/>
    <w:rsid w:val="00F52FD8"/>
    <w:rsid w:val="00F57DDE"/>
    <w:rsid w:val="00F61726"/>
    <w:rsid w:val="00F81B32"/>
    <w:rsid w:val="00F91BBE"/>
    <w:rsid w:val="00F92DE9"/>
    <w:rsid w:val="00F953EE"/>
    <w:rsid w:val="00F969F1"/>
    <w:rsid w:val="00FA0B99"/>
    <w:rsid w:val="00FA21A2"/>
    <w:rsid w:val="00FA2AD8"/>
    <w:rsid w:val="00FA2E14"/>
    <w:rsid w:val="00FA6398"/>
    <w:rsid w:val="00FB4D59"/>
    <w:rsid w:val="00FB7A39"/>
    <w:rsid w:val="00FC0757"/>
    <w:rsid w:val="00FC4A87"/>
    <w:rsid w:val="00FD4258"/>
    <w:rsid w:val="00FD5FB7"/>
    <w:rsid w:val="00FF0CB9"/>
    <w:rsid w:val="00FF0F54"/>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54BE05"/>
  <w15:docId w15:val="{DEB9F8A0-B9A4-468B-91BB-9E60EC8B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1"/>
    <w:basedOn w:val="Normal"/>
    <w:next w:val="Body"/>
    <w:qFormat/>
    <w:pPr>
      <w:keepLines/>
      <w:spacing w:after="240"/>
      <w:ind w:left="720" w:hanging="720"/>
      <w:outlineLvl w:val="0"/>
    </w:pPr>
  </w:style>
  <w:style w:type="paragraph" w:styleId="Heading2">
    <w:name w:val="heading 2"/>
    <w:aliases w:val="h2"/>
    <w:basedOn w:val="Normal"/>
    <w:next w:val="Body"/>
    <w:qFormat/>
    <w:pPr>
      <w:spacing w:after="240"/>
      <w:ind w:left="1440" w:hanging="720"/>
      <w:outlineLvl w:val="1"/>
    </w:pPr>
  </w:style>
  <w:style w:type="paragraph" w:styleId="Heading3">
    <w:name w:val="heading 3"/>
    <w:aliases w:val="h3"/>
    <w:basedOn w:val="Normal"/>
    <w:next w:val="Body"/>
    <w:qFormat/>
    <w:pPr>
      <w:spacing w:after="240"/>
      <w:ind w:left="2160" w:hanging="720"/>
      <w:outlineLvl w:val="2"/>
    </w:pPr>
  </w:style>
  <w:style w:type="paragraph" w:styleId="Heading4">
    <w:name w:val="heading 4"/>
    <w:aliases w:val="h4"/>
    <w:basedOn w:val="Normal"/>
    <w:next w:val="Body"/>
    <w:qFormat/>
    <w:pPr>
      <w:spacing w:after="240"/>
      <w:ind w:left="2880" w:hanging="720"/>
      <w:outlineLvl w:val="3"/>
    </w:pPr>
  </w:style>
  <w:style w:type="paragraph" w:styleId="Heading5">
    <w:name w:val="heading 5"/>
    <w:aliases w:val="h5"/>
    <w:basedOn w:val="Normal"/>
    <w:next w:val="Body"/>
    <w:qFormat/>
    <w:pPr>
      <w:spacing w:after="240"/>
      <w:ind w:left="3600" w:hanging="720"/>
      <w:outlineLvl w:val="4"/>
    </w:pPr>
  </w:style>
  <w:style w:type="paragraph" w:styleId="Heading6">
    <w:name w:val="heading 6"/>
    <w:aliases w:val="h6"/>
    <w:basedOn w:val="Normal"/>
    <w:next w:val="Body"/>
    <w:qFormat/>
    <w:pPr>
      <w:spacing w:after="240"/>
      <w:ind w:left="4320" w:hanging="720"/>
      <w:outlineLvl w:val="5"/>
    </w:pPr>
  </w:style>
  <w:style w:type="paragraph" w:styleId="Heading7">
    <w:name w:val="heading 7"/>
    <w:aliases w:val="h7"/>
    <w:basedOn w:val="Normal"/>
    <w:next w:val="Body"/>
    <w:qFormat/>
    <w:pPr>
      <w:spacing w:after="240"/>
      <w:ind w:left="5040" w:hanging="720"/>
      <w:outlineLvl w:val="6"/>
    </w:pPr>
  </w:style>
  <w:style w:type="paragraph" w:styleId="Heading8">
    <w:name w:val="heading 8"/>
    <w:aliases w:val="h8"/>
    <w:basedOn w:val="Normal"/>
    <w:next w:val="Body"/>
    <w:qFormat/>
    <w:pPr>
      <w:spacing w:after="240"/>
      <w:ind w:left="5760" w:hanging="720"/>
      <w:outlineLvl w:val="7"/>
    </w:pPr>
  </w:style>
  <w:style w:type="paragraph" w:styleId="Heading9">
    <w:name w:val="heading 9"/>
    <w:aliases w:val="h9"/>
    <w:basedOn w:val="Normal"/>
    <w:next w:val="Body"/>
    <w:qFormat/>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pPr>
      <w:suppressAutoHyphens/>
      <w:spacing w:after="240"/>
      <w:ind w:firstLine="720"/>
    </w:pPr>
  </w:style>
  <w:style w:type="paragraph" w:customStyle="1" w:styleId="Body1">
    <w:name w:val="Body 1&quot;"/>
    <w:aliases w:val="b1"/>
    <w:basedOn w:val="Normal"/>
    <w:pPr>
      <w:spacing w:after="240"/>
      <w:ind w:firstLine="1440"/>
    </w:pPr>
  </w:style>
  <w:style w:type="paragraph" w:customStyle="1" w:styleId="Body1Double">
    <w:name w:val="Body 1&quot; Double"/>
    <w:aliases w:val="b1d"/>
    <w:basedOn w:val="Body1"/>
    <w:pPr>
      <w:spacing w:line="480" w:lineRule="auto"/>
    </w:pPr>
  </w:style>
  <w:style w:type="paragraph" w:customStyle="1" w:styleId="BodyDouble">
    <w:name w:val="Body Double"/>
    <w:aliases w:val="bd"/>
    <w:basedOn w:val="Body"/>
    <w:pPr>
      <w:spacing w:after="0" w:line="480" w:lineRule="auto"/>
    </w:pPr>
  </w:style>
  <w:style w:type="paragraph" w:styleId="BodyTextIndent2">
    <w:name w:val="Body Text Indent 2"/>
    <w:basedOn w:val="Normal"/>
    <w:pPr>
      <w:ind w:left="1440"/>
    </w:pPr>
  </w:style>
  <w:style w:type="paragraph" w:styleId="BalloonText">
    <w:name w:val="Balloon Text"/>
    <w:basedOn w:val="Normal"/>
    <w:semiHidden/>
    <w:rPr>
      <w:rFonts w:ascii="Tahoma" w:hAnsi="Tahoma" w:cs="Tahoma"/>
      <w:sz w:val="16"/>
      <w:szCs w:val="16"/>
    </w:rPr>
  </w:style>
  <w:style w:type="paragraph" w:customStyle="1" w:styleId="Center">
    <w:name w:val="Center"/>
    <w:aliases w:val="c"/>
    <w:basedOn w:val="Normal"/>
    <w:pPr>
      <w:keepNext/>
      <w:keepLines/>
      <w:suppressAutoHyphens/>
      <w:spacing w:after="240"/>
      <w:jc w:val="center"/>
    </w:pPr>
  </w:style>
  <w:style w:type="paragraph" w:customStyle="1" w:styleId="CenterDouble">
    <w:name w:val="Center Double"/>
    <w:aliases w:val="cd"/>
    <w:basedOn w:val="Center"/>
    <w:pPr>
      <w:spacing w:after="0" w:line="480" w:lineRule="auto"/>
    </w:pPr>
  </w:style>
  <w:style w:type="paragraph" w:customStyle="1" w:styleId="FlushLeft">
    <w:name w:val="Flush Left"/>
    <w:aliases w:val="fl"/>
    <w:basedOn w:val="Normal"/>
    <w:pPr>
      <w:spacing w:after="240"/>
    </w:pPr>
  </w:style>
  <w:style w:type="paragraph" w:customStyle="1" w:styleId="FlushLeftDouble">
    <w:name w:val="Flush Left Double"/>
    <w:aliases w:val="fld"/>
    <w:basedOn w:val="FlushLeft"/>
    <w:pPr>
      <w:spacing w:after="0" w:line="480" w:lineRule="auto"/>
    </w:pPr>
  </w:style>
  <w:style w:type="paragraph" w:styleId="Footer">
    <w:name w:val="footer"/>
    <w:basedOn w:val="Normal"/>
    <w:link w:val="FooterChar"/>
    <w:uiPriority w:val="99"/>
    <w:pPr>
      <w:tabs>
        <w:tab w:val="center" w:pos="4320"/>
        <w:tab w:val="right" w:pos="8640"/>
      </w:tabs>
    </w:pPr>
  </w:style>
  <w:style w:type="character" w:customStyle="1" w:styleId="FooterTxt">
    <w:name w:val="FooterTxt"/>
    <w:rPr>
      <w:sz w:val="14"/>
    </w:rPr>
  </w:style>
  <w:style w:type="character" w:styleId="FootnoteReference">
    <w:name w:val="footnote reference"/>
    <w:semiHidden/>
    <w:rPr>
      <w:b/>
      <w:vertAlign w:val="superscript"/>
    </w:rPr>
  </w:style>
  <w:style w:type="paragraph" w:styleId="FootnoteText">
    <w:name w:val="footnote text"/>
    <w:basedOn w:val="Normal"/>
    <w:semiHidden/>
    <w:pPr>
      <w:tabs>
        <w:tab w:val="left" w:pos="1080"/>
      </w:tabs>
      <w:spacing w:after="120"/>
      <w:ind w:firstLine="720"/>
    </w:pPr>
  </w:style>
  <w:style w:type="paragraph" w:customStyle="1" w:styleId="Hanging">
    <w:name w:val="Hanging"/>
    <w:aliases w:val="h"/>
    <w:basedOn w:val="Normal"/>
    <w:pPr>
      <w:spacing w:after="240"/>
      <w:ind w:left="720" w:hanging="720"/>
    </w:pPr>
  </w:style>
  <w:style w:type="paragraph" w:customStyle="1" w:styleId="HangingDouble">
    <w:name w:val="Hanging Double"/>
    <w:aliases w:val="hd"/>
    <w:basedOn w:val="Hanging"/>
    <w:pPr>
      <w:spacing w:after="0" w:line="480" w:lineRule="auto"/>
    </w:pPr>
  </w:style>
  <w:style w:type="paragraph" w:styleId="Header">
    <w:name w:val="header"/>
    <w:basedOn w:val="Normal"/>
    <w:link w:val="HeaderChar"/>
    <w:uiPriority w:val="99"/>
    <w:pPr>
      <w:tabs>
        <w:tab w:val="center" w:pos="4320"/>
        <w:tab w:val="right" w:pos="8640"/>
      </w:tabs>
    </w:pPr>
  </w:style>
  <w:style w:type="paragraph" w:customStyle="1" w:styleId="HeadingTitle">
    <w:name w:val="Heading Title"/>
    <w:aliases w:val="ht"/>
    <w:basedOn w:val="Center"/>
    <w:next w:val="Body"/>
    <w:rPr>
      <w:b/>
      <w:u w:val="single"/>
    </w:rPr>
  </w:style>
  <w:style w:type="paragraph" w:customStyle="1" w:styleId="HeadingTitleDouble">
    <w:name w:val="Heading Title Double"/>
    <w:aliases w:val="htd"/>
    <w:basedOn w:val="HeadingTitle"/>
    <w:next w:val="Body"/>
    <w:pPr>
      <w:spacing w:after="0" w:line="480" w:lineRule="auto"/>
    </w:pPr>
  </w:style>
  <w:style w:type="paragraph" w:customStyle="1" w:styleId="Indent1Body">
    <w:name w:val="Indent 1&quot; Body"/>
    <w:aliases w:val="i1b"/>
    <w:basedOn w:val="Normal"/>
    <w:pPr>
      <w:spacing w:after="240"/>
      <w:ind w:left="1440" w:firstLine="720"/>
    </w:pPr>
  </w:style>
  <w:style w:type="paragraph" w:customStyle="1" w:styleId="Indent1BodyDouble">
    <w:name w:val="Indent 1&quot; Body Double"/>
    <w:aliases w:val="i1bd"/>
    <w:basedOn w:val="Indent1Body"/>
    <w:pPr>
      <w:spacing w:after="0" w:line="480" w:lineRule="auto"/>
    </w:pPr>
  </w:style>
  <w:style w:type="paragraph" w:customStyle="1" w:styleId="Indent1">
    <w:name w:val="Indent 1&quot;"/>
    <w:aliases w:val="i1"/>
    <w:basedOn w:val="Normal"/>
    <w:pPr>
      <w:spacing w:after="240"/>
      <w:ind w:left="1440"/>
    </w:pPr>
  </w:style>
  <w:style w:type="paragraph" w:customStyle="1" w:styleId="Indent1Double">
    <w:name w:val="Indent 1&quot; Double"/>
    <w:aliases w:val="i1d"/>
    <w:basedOn w:val="Indent1"/>
    <w:pPr>
      <w:spacing w:after="0" w:line="480" w:lineRule="auto"/>
    </w:pPr>
  </w:style>
  <w:style w:type="paragraph" w:customStyle="1" w:styleId="Indent1Hanging">
    <w:name w:val="Indent 1&quot; Hanging"/>
    <w:aliases w:val="i1h"/>
    <w:basedOn w:val="Normal"/>
    <w:pPr>
      <w:spacing w:after="240"/>
      <w:ind w:left="2160" w:hanging="720"/>
    </w:pPr>
  </w:style>
  <w:style w:type="paragraph" w:customStyle="1" w:styleId="Indent1HangingDouble">
    <w:name w:val="Indent 1&quot; Hanging Double"/>
    <w:aliases w:val="i1hd"/>
    <w:basedOn w:val="Indent1Hanging"/>
    <w:pPr>
      <w:spacing w:after="0" w:line="480" w:lineRule="auto"/>
    </w:pPr>
  </w:style>
  <w:style w:type="paragraph" w:customStyle="1" w:styleId="IndentBody">
    <w:name w:val="Indent Body"/>
    <w:aliases w:val="ib"/>
    <w:basedOn w:val="Normal"/>
    <w:pPr>
      <w:spacing w:after="240"/>
      <w:ind w:left="720" w:firstLine="720"/>
    </w:pPr>
  </w:style>
  <w:style w:type="paragraph" w:customStyle="1" w:styleId="IndentBodyDouble">
    <w:name w:val="Indent Body Double"/>
    <w:aliases w:val="ibd"/>
    <w:basedOn w:val="IndentBody"/>
    <w:pPr>
      <w:spacing w:after="0" w:line="480" w:lineRule="auto"/>
    </w:pPr>
  </w:style>
  <w:style w:type="paragraph" w:customStyle="1" w:styleId="Indent">
    <w:name w:val="Indent"/>
    <w:aliases w:val="i"/>
    <w:basedOn w:val="Normal"/>
    <w:pPr>
      <w:spacing w:after="240"/>
      <w:ind w:left="720"/>
    </w:pPr>
  </w:style>
  <w:style w:type="paragraph" w:customStyle="1" w:styleId="IndentDouble">
    <w:name w:val="Indent Double"/>
    <w:aliases w:val="id"/>
    <w:basedOn w:val="Indent"/>
    <w:pPr>
      <w:spacing w:after="0" w:line="480" w:lineRule="auto"/>
    </w:pPr>
  </w:style>
  <w:style w:type="paragraph" w:customStyle="1" w:styleId="IndentHanging">
    <w:name w:val="Indent Hanging"/>
    <w:aliases w:val="ih"/>
    <w:basedOn w:val="Normal"/>
    <w:pPr>
      <w:spacing w:after="240"/>
      <w:ind w:left="1440" w:hanging="720"/>
    </w:pPr>
  </w:style>
  <w:style w:type="paragraph" w:customStyle="1" w:styleId="IndentHangingDouble">
    <w:name w:val="Indent Hanging Double"/>
    <w:aliases w:val="ihd"/>
    <w:basedOn w:val="IndentHanging"/>
    <w:pPr>
      <w:spacing w:after="0" w:line="480" w:lineRule="auto"/>
    </w:pPr>
  </w:style>
  <w:style w:type="character" w:styleId="LineNumber">
    <w:name w:val="line number"/>
    <w:basedOn w:val="DefaultParagraphFont"/>
  </w:style>
  <w:style w:type="paragraph" w:styleId="ListBullet">
    <w:name w:val="List Bullet"/>
    <w:aliases w:val="*"/>
    <w:basedOn w:val="Normal"/>
    <w:autoRedefine/>
    <w:pPr>
      <w:numPr>
        <w:numId w:val="2"/>
      </w:numPr>
    </w:pPr>
  </w:style>
  <w:style w:type="character" w:customStyle="1" w:styleId="NonTocText">
    <w:name w:val="Non Toc Text"/>
    <w:rPr>
      <w:color w:val="0000FF"/>
    </w:rPr>
  </w:style>
  <w:style w:type="character" w:customStyle="1" w:styleId="msoins0">
    <w:name w:val="msoins"/>
    <w:basedOn w:val="DefaultParagraphFont"/>
    <w:rsid w:val="00AA02A1"/>
  </w:style>
  <w:style w:type="character" w:styleId="PageNumber">
    <w:name w:val="page number"/>
    <w:basedOn w:val="DefaultParagraphFont"/>
  </w:style>
  <w:style w:type="paragraph" w:customStyle="1" w:styleId="Table">
    <w:name w:val="Table"/>
    <w:basedOn w:val="Normal"/>
    <w:pPr>
      <w:spacing w:before="40" w:after="40"/>
    </w:pPr>
  </w:style>
  <w:style w:type="paragraph" w:styleId="TableofAuthorities">
    <w:name w:val="table of authorities"/>
    <w:basedOn w:val="Normal"/>
    <w:next w:val="Normal"/>
    <w:semiHidden/>
    <w:pPr>
      <w:tabs>
        <w:tab w:val="right" w:leader="dot" w:pos="8928"/>
      </w:tabs>
      <w:ind w:left="720" w:right="1008" w:hanging="720"/>
    </w:pPr>
  </w:style>
  <w:style w:type="paragraph" w:styleId="TOAHeading">
    <w:name w:val="toa heading"/>
    <w:basedOn w:val="Normal"/>
    <w:next w:val="Normal"/>
    <w:semiHidden/>
    <w:pPr>
      <w:spacing w:after="240"/>
    </w:pPr>
    <w:rPr>
      <w:b/>
      <w:u w:val="single"/>
    </w:rPr>
  </w:style>
  <w:style w:type="paragraph" w:styleId="TOC1">
    <w:name w:val="toc 1"/>
    <w:basedOn w:val="Normal"/>
    <w:next w:val="Normal"/>
    <w:autoRedefine/>
    <w:semiHidden/>
    <w:pPr>
      <w:tabs>
        <w:tab w:val="right" w:leader="dot" w:pos="8928"/>
      </w:tabs>
      <w:spacing w:after="240"/>
      <w:ind w:right="1008"/>
    </w:pPr>
  </w:style>
  <w:style w:type="paragraph" w:styleId="TOC2">
    <w:name w:val="toc 2"/>
    <w:basedOn w:val="Normal"/>
    <w:next w:val="Normal"/>
    <w:autoRedefine/>
    <w:semiHidden/>
    <w:pPr>
      <w:tabs>
        <w:tab w:val="right" w:leader="dot" w:pos="8928"/>
      </w:tabs>
      <w:spacing w:after="240"/>
      <w:ind w:left="720" w:right="1008"/>
    </w:pPr>
  </w:style>
  <w:style w:type="paragraph" w:styleId="TOC3">
    <w:name w:val="toc 3"/>
    <w:basedOn w:val="Normal"/>
    <w:next w:val="Normal"/>
    <w:autoRedefine/>
    <w:semiHidden/>
    <w:pPr>
      <w:tabs>
        <w:tab w:val="right" w:leader="dot" w:pos="8928"/>
      </w:tabs>
      <w:spacing w:after="240"/>
      <w:ind w:left="1440" w:right="1008"/>
    </w:pPr>
  </w:style>
  <w:style w:type="paragraph" w:styleId="TOC4">
    <w:name w:val="toc 4"/>
    <w:basedOn w:val="Normal"/>
    <w:next w:val="Normal"/>
    <w:autoRedefine/>
    <w:semiHidden/>
    <w:pPr>
      <w:tabs>
        <w:tab w:val="right" w:leader="dot" w:pos="8928"/>
      </w:tabs>
      <w:spacing w:after="240"/>
      <w:ind w:left="2160" w:right="1008"/>
    </w:pPr>
  </w:style>
  <w:style w:type="paragraph" w:styleId="TOC5">
    <w:name w:val="toc 5"/>
    <w:basedOn w:val="Normal"/>
    <w:next w:val="Normal"/>
    <w:autoRedefine/>
    <w:semiHidden/>
    <w:pPr>
      <w:tabs>
        <w:tab w:val="right" w:leader="dot" w:pos="8928"/>
      </w:tabs>
      <w:spacing w:after="240"/>
      <w:ind w:left="2880" w:right="1008"/>
    </w:pPr>
  </w:style>
  <w:style w:type="paragraph" w:styleId="TOC6">
    <w:name w:val="toc 6"/>
    <w:basedOn w:val="Normal"/>
    <w:next w:val="Normal"/>
    <w:autoRedefine/>
    <w:semiHidden/>
    <w:pPr>
      <w:tabs>
        <w:tab w:val="right" w:leader="dot" w:pos="8928"/>
      </w:tabs>
      <w:spacing w:after="240"/>
      <w:ind w:left="3600" w:right="1008"/>
    </w:pPr>
  </w:style>
  <w:style w:type="paragraph" w:styleId="TOC7">
    <w:name w:val="toc 7"/>
    <w:basedOn w:val="Normal"/>
    <w:next w:val="Normal"/>
    <w:autoRedefine/>
    <w:semiHidden/>
    <w:pPr>
      <w:tabs>
        <w:tab w:val="right" w:leader="dot" w:pos="8928"/>
      </w:tabs>
      <w:spacing w:after="240"/>
      <w:ind w:left="4320" w:right="1008"/>
    </w:pPr>
  </w:style>
  <w:style w:type="paragraph" w:styleId="TOC8">
    <w:name w:val="toc 8"/>
    <w:basedOn w:val="Normal"/>
    <w:next w:val="Normal"/>
    <w:autoRedefine/>
    <w:semiHidden/>
    <w:pPr>
      <w:tabs>
        <w:tab w:val="right" w:leader="dot" w:pos="8928"/>
      </w:tabs>
      <w:spacing w:after="240"/>
      <w:ind w:left="5040" w:right="1008"/>
    </w:pPr>
  </w:style>
  <w:style w:type="paragraph" w:styleId="TOC9">
    <w:name w:val="toc 9"/>
    <w:basedOn w:val="Normal"/>
    <w:next w:val="Normal"/>
    <w:autoRedefine/>
    <w:semiHidden/>
    <w:pPr>
      <w:tabs>
        <w:tab w:val="right" w:leader="dot" w:pos="8928"/>
      </w:tabs>
      <w:spacing w:after="240"/>
      <w:ind w:left="5760" w:right="1008"/>
    </w:pPr>
  </w:style>
  <w:style w:type="paragraph" w:customStyle="1" w:styleId="Auto1">
    <w:name w:val="Auto 1"/>
    <w:aliases w:val="a1"/>
    <w:basedOn w:val="Normal"/>
    <w:pPr>
      <w:numPr>
        <w:numId w:val="22"/>
      </w:numPr>
      <w:tabs>
        <w:tab w:val="clear" w:pos="720"/>
      </w:tabs>
      <w:spacing w:after="240"/>
    </w:pPr>
  </w:style>
  <w:style w:type="paragraph" w:customStyle="1" w:styleId="Auto2">
    <w:name w:val="Auto 2"/>
    <w:aliases w:val="a2"/>
    <w:basedOn w:val="Normal"/>
    <w:pPr>
      <w:numPr>
        <w:ilvl w:val="1"/>
        <w:numId w:val="12"/>
      </w:numPr>
      <w:tabs>
        <w:tab w:val="clear" w:pos="1800"/>
        <w:tab w:val="left" w:pos="2160"/>
      </w:tabs>
      <w:spacing w:after="240"/>
    </w:pPr>
  </w:style>
  <w:style w:type="paragraph" w:customStyle="1" w:styleId="Auto3">
    <w:name w:val="Auto 3"/>
    <w:aliases w:val="a3"/>
    <w:basedOn w:val="Normal"/>
    <w:pPr>
      <w:numPr>
        <w:ilvl w:val="2"/>
        <w:numId w:val="12"/>
      </w:numPr>
      <w:spacing w:after="240"/>
    </w:pPr>
  </w:style>
  <w:style w:type="paragraph" w:customStyle="1" w:styleId="Auto4">
    <w:name w:val="Auto 4"/>
    <w:aliases w:val="a4"/>
    <w:basedOn w:val="Normal"/>
    <w:pPr>
      <w:numPr>
        <w:ilvl w:val="3"/>
        <w:numId w:val="12"/>
      </w:numPr>
      <w:tabs>
        <w:tab w:val="clear" w:pos="3240"/>
        <w:tab w:val="left" w:pos="3600"/>
      </w:tabs>
      <w:spacing w:after="240"/>
    </w:pPr>
  </w:style>
  <w:style w:type="paragraph" w:customStyle="1" w:styleId="Auto5">
    <w:name w:val="Auto 5"/>
    <w:aliases w:val="a5"/>
    <w:basedOn w:val="Normal"/>
    <w:pPr>
      <w:numPr>
        <w:ilvl w:val="4"/>
        <w:numId w:val="12"/>
      </w:numPr>
      <w:tabs>
        <w:tab w:val="clear" w:pos="3960"/>
        <w:tab w:val="left" w:pos="4320"/>
      </w:tabs>
      <w:spacing w:after="240"/>
      <w:ind w:left="0" w:firstLine="3600"/>
    </w:pPr>
  </w:style>
  <w:style w:type="paragraph" w:customStyle="1" w:styleId="Auto6">
    <w:name w:val="Auto 6"/>
    <w:aliases w:val="a6"/>
    <w:basedOn w:val="Normal"/>
    <w:pPr>
      <w:numPr>
        <w:ilvl w:val="5"/>
        <w:numId w:val="12"/>
      </w:numPr>
      <w:spacing w:after="240"/>
      <w:ind w:firstLine="4320"/>
    </w:pPr>
  </w:style>
  <w:style w:type="paragraph" w:customStyle="1" w:styleId="Auto7">
    <w:name w:val="Auto 7"/>
    <w:aliases w:val="a7"/>
    <w:basedOn w:val="Normal"/>
    <w:pPr>
      <w:numPr>
        <w:ilvl w:val="6"/>
        <w:numId w:val="12"/>
      </w:numPr>
      <w:tabs>
        <w:tab w:val="clear" w:pos="5400"/>
        <w:tab w:val="left" w:pos="5760"/>
      </w:tabs>
      <w:spacing w:after="240"/>
      <w:ind w:firstLine="5040"/>
    </w:pPr>
  </w:style>
  <w:style w:type="paragraph" w:customStyle="1" w:styleId="Auto8">
    <w:name w:val="Auto 8"/>
    <w:aliases w:val="a8"/>
    <w:basedOn w:val="Normal"/>
    <w:pPr>
      <w:numPr>
        <w:ilvl w:val="7"/>
        <w:numId w:val="12"/>
      </w:numPr>
      <w:tabs>
        <w:tab w:val="clear" w:pos="6120"/>
        <w:tab w:val="left" w:pos="6480"/>
      </w:tabs>
      <w:spacing w:after="240"/>
      <w:ind w:left="1440" w:firstLine="5760"/>
    </w:pPr>
  </w:style>
  <w:style w:type="paragraph" w:customStyle="1" w:styleId="Auto9">
    <w:name w:val="Auto 9"/>
    <w:aliases w:val="a9"/>
    <w:basedOn w:val="Normal"/>
    <w:pPr>
      <w:numPr>
        <w:ilvl w:val="8"/>
        <w:numId w:val="12"/>
      </w:numPr>
      <w:spacing w:after="240"/>
      <w:ind w:left="1440" w:firstLine="6480"/>
    </w:pPr>
  </w:style>
  <w:style w:type="paragraph" w:customStyle="1" w:styleId="Quote1">
    <w:name w:val="Quote1"/>
    <w:aliases w:val="q"/>
    <w:basedOn w:val="Normal"/>
    <w:pPr>
      <w:spacing w:after="240"/>
      <w:ind w:left="720" w:right="720"/>
    </w:pPr>
  </w:style>
  <w:style w:type="paragraph" w:customStyle="1" w:styleId="Quote10">
    <w:name w:val="Quote 1&quot;"/>
    <w:aliases w:val="q1"/>
    <w:basedOn w:val="Normal"/>
    <w:pPr>
      <w:spacing w:after="240"/>
      <w:ind w:left="1440" w:right="1440"/>
    </w:pPr>
  </w:style>
  <w:style w:type="paragraph" w:customStyle="1" w:styleId="Quote1Double">
    <w:name w:val="Quote 1&quot; Double"/>
    <w:aliases w:val="q1d"/>
    <w:basedOn w:val="Quote10"/>
    <w:pPr>
      <w:spacing w:after="0" w:line="480" w:lineRule="auto"/>
    </w:pPr>
  </w:style>
  <w:style w:type="paragraph" w:customStyle="1" w:styleId="QuoteDouble">
    <w:name w:val="Quote Double"/>
    <w:aliases w:val="qd"/>
    <w:basedOn w:val="Quote1"/>
    <w:pPr>
      <w:spacing w:after="0" w:line="480" w:lineRule="auto"/>
    </w:pPr>
  </w:style>
  <w:style w:type="paragraph" w:styleId="BodyTextIndent">
    <w:name w:val="Body Text Indent"/>
    <w:basedOn w:val="Normal"/>
    <w:rsid w:val="00A276B0"/>
    <w:pPr>
      <w:spacing w:after="120"/>
      <w:ind w:left="360"/>
    </w:pPr>
  </w:style>
  <w:style w:type="paragraph" w:styleId="EndnoteText">
    <w:name w:val="endnote text"/>
    <w:basedOn w:val="Normal"/>
    <w:semiHidden/>
    <w:pPr>
      <w:tabs>
        <w:tab w:val="left" w:pos="4680"/>
      </w:tabs>
      <w:ind w:firstLine="720"/>
    </w:pPr>
    <w:rPr>
      <w:sz w:val="20"/>
    </w:rPr>
  </w:style>
  <w:style w:type="character" w:customStyle="1" w:styleId="emailstyle17">
    <w:name w:val="emailstyle17"/>
    <w:semiHidden/>
    <w:rsid w:val="00A276B0"/>
    <w:rPr>
      <w:rFonts w:ascii="Arial" w:hAnsi="Arial" w:cs="Arial" w:hint="default"/>
      <w:color w:val="auto"/>
      <w:sz w:val="20"/>
      <w:szCs w:val="20"/>
    </w:rPr>
  </w:style>
  <w:style w:type="character" w:customStyle="1" w:styleId="HeaderChar">
    <w:name w:val="Header Char"/>
    <w:link w:val="Header"/>
    <w:uiPriority w:val="99"/>
    <w:rsid w:val="00A93C1D"/>
    <w:rPr>
      <w:sz w:val="24"/>
    </w:rPr>
  </w:style>
  <w:style w:type="table" w:styleId="TableGrid">
    <w:name w:val="Table Grid"/>
    <w:basedOn w:val="TableNormal"/>
    <w:rsid w:val="008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247874"/>
    <w:pPr>
      <w:snapToGrid w:val="0"/>
      <w:spacing w:line="240" w:lineRule="atLeast"/>
      <w:ind w:left="720" w:right="720"/>
      <w:jc w:val="both"/>
    </w:pPr>
    <w:rPr>
      <w:rFonts w:eastAsia="Calibri"/>
      <w:color w:val="000000"/>
      <w:szCs w:val="24"/>
    </w:rPr>
  </w:style>
  <w:style w:type="character" w:styleId="Strong">
    <w:name w:val="Strong"/>
    <w:uiPriority w:val="22"/>
    <w:qFormat/>
    <w:rsid w:val="005227E8"/>
    <w:rPr>
      <w:b/>
      <w:bCs/>
    </w:rPr>
  </w:style>
  <w:style w:type="paragraph" w:styleId="NormalWeb">
    <w:name w:val="Normal (Web)"/>
    <w:basedOn w:val="Normal"/>
    <w:uiPriority w:val="99"/>
    <w:unhideWhenUsed/>
    <w:rsid w:val="005227E8"/>
    <w:pPr>
      <w:spacing w:before="100" w:beforeAutospacing="1" w:after="100" w:afterAutospacing="1"/>
    </w:pPr>
    <w:rPr>
      <w:szCs w:val="24"/>
    </w:rPr>
  </w:style>
  <w:style w:type="paragraph" w:styleId="ListParagraph">
    <w:name w:val="List Paragraph"/>
    <w:basedOn w:val="Normal"/>
    <w:uiPriority w:val="34"/>
    <w:qFormat/>
    <w:rsid w:val="009F3759"/>
    <w:pPr>
      <w:ind w:left="720"/>
    </w:pPr>
    <w:rPr>
      <w:szCs w:val="24"/>
    </w:rPr>
  </w:style>
  <w:style w:type="character" w:styleId="Hyperlink">
    <w:name w:val="Hyperlink"/>
    <w:basedOn w:val="DefaultParagraphFont"/>
    <w:uiPriority w:val="99"/>
    <w:rsid w:val="00A525F5"/>
    <w:rPr>
      <w:color w:val="0000FF" w:themeColor="hyperlink"/>
      <w:u w:val="single"/>
    </w:rPr>
  </w:style>
  <w:style w:type="character" w:styleId="CommentReference">
    <w:name w:val="annotation reference"/>
    <w:basedOn w:val="DefaultParagraphFont"/>
    <w:semiHidden/>
    <w:unhideWhenUsed/>
    <w:rsid w:val="005427C7"/>
    <w:rPr>
      <w:sz w:val="16"/>
      <w:szCs w:val="16"/>
    </w:rPr>
  </w:style>
  <w:style w:type="paragraph" w:styleId="CommentText">
    <w:name w:val="annotation text"/>
    <w:basedOn w:val="Normal"/>
    <w:link w:val="CommentTextChar"/>
    <w:semiHidden/>
    <w:unhideWhenUsed/>
    <w:rsid w:val="005427C7"/>
    <w:rPr>
      <w:sz w:val="20"/>
    </w:rPr>
  </w:style>
  <w:style w:type="character" w:customStyle="1" w:styleId="CommentTextChar">
    <w:name w:val="Comment Text Char"/>
    <w:basedOn w:val="DefaultParagraphFont"/>
    <w:link w:val="CommentText"/>
    <w:semiHidden/>
    <w:rsid w:val="005427C7"/>
  </w:style>
  <w:style w:type="paragraph" w:styleId="CommentSubject">
    <w:name w:val="annotation subject"/>
    <w:basedOn w:val="CommentText"/>
    <w:next w:val="CommentText"/>
    <w:link w:val="CommentSubjectChar"/>
    <w:semiHidden/>
    <w:unhideWhenUsed/>
    <w:rsid w:val="005427C7"/>
    <w:rPr>
      <w:b/>
      <w:bCs/>
    </w:rPr>
  </w:style>
  <w:style w:type="character" w:customStyle="1" w:styleId="CommentSubjectChar">
    <w:name w:val="Comment Subject Char"/>
    <w:basedOn w:val="CommentTextChar"/>
    <w:link w:val="CommentSubject"/>
    <w:semiHidden/>
    <w:rsid w:val="005427C7"/>
    <w:rPr>
      <w:b/>
      <w:bCs/>
    </w:rPr>
  </w:style>
  <w:style w:type="character" w:customStyle="1" w:styleId="FooterChar">
    <w:name w:val="Footer Char"/>
    <w:basedOn w:val="DefaultParagraphFont"/>
    <w:link w:val="Footer"/>
    <w:uiPriority w:val="99"/>
    <w:rsid w:val="009A080F"/>
    <w:rPr>
      <w:sz w:val="24"/>
    </w:rPr>
  </w:style>
  <w:style w:type="paragraph" w:styleId="Revision">
    <w:name w:val="Revision"/>
    <w:hidden/>
    <w:uiPriority w:val="71"/>
    <w:semiHidden/>
    <w:rsid w:val="007214A7"/>
    <w:rPr>
      <w:sz w:val="24"/>
    </w:rPr>
  </w:style>
  <w:style w:type="character" w:styleId="UnresolvedMention">
    <w:name w:val="Unresolved Mention"/>
    <w:basedOn w:val="DefaultParagraphFont"/>
    <w:uiPriority w:val="99"/>
    <w:semiHidden/>
    <w:unhideWhenUsed/>
    <w:rsid w:val="00C2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6659">
      <w:bodyDiv w:val="1"/>
      <w:marLeft w:val="0"/>
      <w:marRight w:val="0"/>
      <w:marTop w:val="0"/>
      <w:marBottom w:val="0"/>
      <w:divBdr>
        <w:top w:val="none" w:sz="0" w:space="0" w:color="auto"/>
        <w:left w:val="none" w:sz="0" w:space="0" w:color="auto"/>
        <w:bottom w:val="none" w:sz="0" w:space="0" w:color="auto"/>
        <w:right w:val="none" w:sz="0" w:space="0" w:color="auto"/>
      </w:divBdr>
    </w:div>
    <w:div w:id="823008606">
      <w:bodyDiv w:val="1"/>
      <w:marLeft w:val="0"/>
      <w:marRight w:val="0"/>
      <w:marTop w:val="0"/>
      <w:marBottom w:val="0"/>
      <w:divBdr>
        <w:top w:val="none" w:sz="0" w:space="0" w:color="auto"/>
        <w:left w:val="none" w:sz="0" w:space="0" w:color="auto"/>
        <w:bottom w:val="none" w:sz="0" w:space="0" w:color="auto"/>
        <w:right w:val="none" w:sz="0" w:space="0" w:color="auto"/>
      </w:divBdr>
      <w:divsChild>
        <w:div w:id="739325195">
          <w:marLeft w:val="0"/>
          <w:marRight w:val="0"/>
          <w:marTop w:val="0"/>
          <w:marBottom w:val="0"/>
          <w:divBdr>
            <w:top w:val="none" w:sz="0" w:space="0" w:color="auto"/>
            <w:left w:val="none" w:sz="0" w:space="0" w:color="auto"/>
            <w:bottom w:val="none" w:sz="0" w:space="0" w:color="auto"/>
            <w:right w:val="none" w:sz="0" w:space="0" w:color="auto"/>
          </w:divBdr>
        </w:div>
        <w:div w:id="194125407">
          <w:marLeft w:val="0"/>
          <w:marRight w:val="0"/>
          <w:marTop w:val="0"/>
          <w:marBottom w:val="0"/>
          <w:divBdr>
            <w:top w:val="none" w:sz="0" w:space="0" w:color="auto"/>
            <w:left w:val="none" w:sz="0" w:space="0" w:color="auto"/>
            <w:bottom w:val="none" w:sz="0" w:space="0" w:color="auto"/>
            <w:right w:val="none" w:sz="0" w:space="0" w:color="auto"/>
          </w:divBdr>
        </w:div>
      </w:divsChild>
    </w:div>
    <w:div w:id="953100598">
      <w:bodyDiv w:val="1"/>
      <w:marLeft w:val="0"/>
      <w:marRight w:val="0"/>
      <w:marTop w:val="0"/>
      <w:marBottom w:val="0"/>
      <w:divBdr>
        <w:top w:val="none" w:sz="0" w:space="0" w:color="auto"/>
        <w:left w:val="none" w:sz="0" w:space="0" w:color="auto"/>
        <w:bottom w:val="none" w:sz="0" w:space="0" w:color="auto"/>
        <w:right w:val="none" w:sz="0" w:space="0" w:color="auto"/>
      </w:divBdr>
    </w:div>
    <w:div w:id="993601529">
      <w:bodyDiv w:val="1"/>
      <w:marLeft w:val="0"/>
      <w:marRight w:val="0"/>
      <w:marTop w:val="0"/>
      <w:marBottom w:val="0"/>
      <w:divBdr>
        <w:top w:val="none" w:sz="0" w:space="0" w:color="auto"/>
        <w:left w:val="none" w:sz="0" w:space="0" w:color="auto"/>
        <w:bottom w:val="none" w:sz="0" w:space="0" w:color="auto"/>
        <w:right w:val="none" w:sz="0" w:space="0" w:color="auto"/>
      </w:divBdr>
    </w:div>
    <w:div w:id="1140347976">
      <w:bodyDiv w:val="1"/>
      <w:marLeft w:val="0"/>
      <w:marRight w:val="0"/>
      <w:marTop w:val="0"/>
      <w:marBottom w:val="0"/>
      <w:divBdr>
        <w:top w:val="none" w:sz="0" w:space="0" w:color="auto"/>
        <w:left w:val="none" w:sz="0" w:space="0" w:color="auto"/>
        <w:bottom w:val="none" w:sz="0" w:space="0" w:color="auto"/>
        <w:right w:val="none" w:sz="0" w:space="0" w:color="auto"/>
      </w:divBdr>
    </w:div>
    <w:div w:id="1358044607">
      <w:bodyDiv w:val="1"/>
      <w:marLeft w:val="0"/>
      <w:marRight w:val="0"/>
      <w:marTop w:val="0"/>
      <w:marBottom w:val="0"/>
      <w:divBdr>
        <w:top w:val="none" w:sz="0" w:space="0" w:color="auto"/>
        <w:left w:val="none" w:sz="0" w:space="0" w:color="auto"/>
        <w:bottom w:val="none" w:sz="0" w:space="0" w:color="auto"/>
        <w:right w:val="none" w:sz="0" w:space="0" w:color="auto"/>
      </w:divBdr>
      <w:divsChild>
        <w:div w:id="2104496044">
          <w:marLeft w:val="60"/>
          <w:marRight w:val="60"/>
          <w:marTop w:val="120"/>
          <w:marBottom w:val="60"/>
          <w:divBdr>
            <w:top w:val="none" w:sz="0" w:space="0" w:color="auto"/>
            <w:left w:val="none" w:sz="0" w:space="0" w:color="auto"/>
            <w:bottom w:val="none" w:sz="0" w:space="0" w:color="auto"/>
            <w:right w:val="none" w:sz="0" w:space="0" w:color="auto"/>
          </w:divBdr>
        </w:div>
      </w:divsChild>
    </w:div>
    <w:div w:id="167618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B35BA15742814A8C24B2559B8C6D27" ma:contentTypeVersion="10" ma:contentTypeDescription="Create a new document." ma:contentTypeScope="" ma:versionID="e77e0bff79815c6d4d284ce31e7a275e">
  <xsd:schema xmlns:xsd="http://www.w3.org/2001/XMLSchema" xmlns:xs="http://www.w3.org/2001/XMLSchema" xmlns:p="http://schemas.microsoft.com/office/2006/metadata/properties" xmlns:ns3="c9d08c1e-35a9-4a7a-ab77-c1a3f052ad14" targetNamespace="http://schemas.microsoft.com/office/2006/metadata/properties" ma:root="true" ma:fieldsID="deb6172a116677a2a647a96e2e60f9a0" ns3:_="">
    <xsd:import namespace="c9d08c1e-35a9-4a7a-ab77-c1a3f052ad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08c1e-35a9-4a7a-ab77-c1a3f052a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3533F-8C23-4024-BA6E-2DA7AA982AE0}">
  <ds:schemaRefs>
    <ds:schemaRef ds:uri="http://schemas.microsoft.com/sharepoint/v3/contenttype/forms"/>
  </ds:schemaRefs>
</ds:datastoreItem>
</file>

<file path=customXml/itemProps2.xml><?xml version="1.0" encoding="utf-8"?>
<ds:datastoreItem xmlns:ds="http://schemas.openxmlformats.org/officeDocument/2006/customXml" ds:itemID="{754CEE71-9B18-499B-8D39-E7C2A31BAE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0F010D-E438-433E-94A3-A747E122AEE4}">
  <ds:schemaRefs>
    <ds:schemaRef ds:uri="http://schemas.openxmlformats.org/officeDocument/2006/bibliography"/>
  </ds:schemaRefs>
</ds:datastoreItem>
</file>

<file path=customXml/itemProps4.xml><?xml version="1.0" encoding="utf-8"?>
<ds:datastoreItem xmlns:ds="http://schemas.openxmlformats.org/officeDocument/2006/customXml" ds:itemID="{55FD3BCA-FAE5-4613-8762-0E0D5768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08c1e-35a9-4a7a-ab77-c1a3f052a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2710</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Robert J.</dc:creator>
  <cp:lastModifiedBy>Zentmire, Deborah</cp:lastModifiedBy>
  <cp:revision>3</cp:revision>
  <cp:lastPrinted>2024-07-19T13:16:00Z</cp:lastPrinted>
  <dcterms:created xsi:type="dcterms:W3CDTF">2024-09-05T14:16:00Z</dcterms:created>
  <dcterms:modified xsi:type="dcterms:W3CDTF">2024-09-05T14:18:00Z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gFAA5ajW4yTOEjssbTXxc8KGlpQyXpQCZnzkCIt9Bl4AR6ySLRRy+VaSJ2eXAaDCzhIln34Cx1vzJwup_x000d_
rrcl/p5VU2h85ClOI/LogabPlgBGFAs77JYqm/VPIdUTBpw+OiS6SBQL8gvbSd7uj8lFq3Eh2TsY_x000d_
usWV8Oxv4XQ6CwyKyAtCfFqEHMnfMVjRh/tWDYcTQ6cbUoVnacoHQ7Lh7TQ/h3EjS4A4RZOLa19z_x000d_
mPJomxlCsdfSWVQx9</vt:lpwstr>
  </property>
  <property fmtid="{D5CDD505-2E9C-101B-9397-08002B2CF9AE}" pid="3" name="MAIL_MSG_ID2">
    <vt:lpwstr>5eRfyng6DJNTFA6k3UfM3dvSBt0emMi7yo3tvG8hJMPZmhFP5M1E/4YmeMN_x000d_
XR64mxUdG1EB9B5zRkposNhWNrHQzAsAKplJHw==</vt:lpwstr>
  </property>
  <property fmtid="{D5CDD505-2E9C-101B-9397-08002B2CF9AE}" pid="4" name="RESPONSE_SENDER_NAME">
    <vt:lpwstr>sAAAUYtyAkeNWR74YutDroiTfaqrlJsEdcfgl0MJOA3FFZA=</vt:lpwstr>
  </property>
  <property fmtid="{D5CDD505-2E9C-101B-9397-08002B2CF9AE}" pid="5" name="EMAIL_OWNER_ADDRESS">
    <vt:lpwstr>sAAAGYoQX4c3X/JnhJS0cDjXAGYsrhaOzsUpIMaFSWvgs50=</vt:lpwstr>
  </property>
  <property fmtid="{D5CDD505-2E9C-101B-9397-08002B2CF9AE}" pid="6" name="ContentTypeId">
    <vt:lpwstr>0x01010008B35BA15742814A8C24B2559B8C6D27</vt:lpwstr>
  </property>
</Properties>
</file>