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6F3EA" w14:textId="3BC33E07" w:rsidR="00C62CEA" w:rsidRPr="00094039" w:rsidRDefault="00095431" w:rsidP="002C7788">
      <w:pPr>
        <w:tabs>
          <w:tab w:val="left" w:pos="-1440"/>
        </w:tabs>
        <w:ind w:left="720" w:right="684"/>
        <w:jc w:val="both"/>
        <w:rPr>
          <w:rFonts w:ascii="Times New Roman" w:hAnsi="Times New Roman"/>
          <w:color w:val="C00000"/>
          <w:szCs w:val="24"/>
        </w:rPr>
      </w:pPr>
      <w:r w:rsidRPr="00094039">
        <w:rPr>
          <w:rFonts w:ascii="Times New Roman" w:hAnsi="Times New Roman"/>
          <w:color w:val="C00000"/>
          <w:szCs w:val="24"/>
        </w:rPr>
        <w:t>Course Number and Section</w:t>
      </w:r>
      <w:r w:rsidR="00A53039" w:rsidRPr="00094039">
        <w:rPr>
          <w:rFonts w:ascii="Times New Roman" w:hAnsi="Times New Roman"/>
          <w:color w:val="C00000"/>
          <w:szCs w:val="24"/>
        </w:rPr>
        <w:tab/>
      </w:r>
      <w:r w:rsidRPr="00094039">
        <w:rPr>
          <w:rFonts w:ascii="Times New Roman" w:hAnsi="Times New Roman"/>
          <w:color w:val="C00000"/>
          <w:szCs w:val="24"/>
        </w:rPr>
        <w:tab/>
      </w:r>
      <w:r w:rsidR="00F919FE" w:rsidRPr="00094039">
        <w:rPr>
          <w:rFonts w:ascii="Times New Roman" w:hAnsi="Times New Roman"/>
          <w:color w:val="C00000"/>
          <w:szCs w:val="24"/>
        </w:rPr>
        <w:tab/>
      </w:r>
      <w:r w:rsidR="00F919FE" w:rsidRPr="00094039">
        <w:rPr>
          <w:rFonts w:ascii="Times New Roman" w:hAnsi="Times New Roman"/>
          <w:color w:val="C00000"/>
          <w:szCs w:val="24"/>
        </w:rPr>
        <w:tab/>
      </w:r>
      <w:r w:rsidR="00F919FE" w:rsidRPr="00094039">
        <w:rPr>
          <w:rFonts w:ascii="Times New Roman" w:hAnsi="Times New Roman"/>
          <w:color w:val="C00000"/>
          <w:szCs w:val="24"/>
        </w:rPr>
        <w:tab/>
      </w:r>
      <w:r w:rsidRPr="00094039">
        <w:rPr>
          <w:rFonts w:ascii="Times New Roman" w:hAnsi="Times New Roman"/>
          <w:color w:val="C00000"/>
          <w:szCs w:val="24"/>
        </w:rPr>
        <w:t>Name of Instructor</w:t>
      </w:r>
    </w:p>
    <w:p w14:paraId="69881F6A" w14:textId="795B99BF" w:rsidR="00C62CEA" w:rsidRPr="00094039" w:rsidRDefault="00095431" w:rsidP="002C7788">
      <w:pPr>
        <w:tabs>
          <w:tab w:val="left" w:pos="-1440"/>
        </w:tabs>
        <w:ind w:left="720" w:right="684"/>
        <w:jc w:val="both"/>
        <w:rPr>
          <w:rFonts w:ascii="Times New Roman" w:hAnsi="Times New Roman"/>
          <w:color w:val="C00000"/>
          <w:szCs w:val="24"/>
        </w:rPr>
      </w:pPr>
      <w:r w:rsidRPr="00094039">
        <w:rPr>
          <w:rFonts w:ascii="Times New Roman" w:hAnsi="Times New Roman"/>
          <w:color w:val="C00000"/>
          <w:szCs w:val="24"/>
        </w:rPr>
        <w:t>Class meeting time and location</w:t>
      </w:r>
      <w:r w:rsidR="00C62CEA" w:rsidRPr="00094039">
        <w:rPr>
          <w:rFonts w:ascii="Times New Roman" w:hAnsi="Times New Roman"/>
          <w:color w:val="C00000"/>
          <w:szCs w:val="24"/>
        </w:rPr>
        <w:tab/>
      </w:r>
      <w:r w:rsidR="00C62CEA" w:rsidRPr="00094039">
        <w:rPr>
          <w:rFonts w:ascii="Times New Roman" w:hAnsi="Times New Roman"/>
          <w:color w:val="C00000"/>
          <w:szCs w:val="24"/>
        </w:rPr>
        <w:tab/>
        <w:t xml:space="preserve"> </w:t>
      </w:r>
      <w:r w:rsidR="00C62CEA" w:rsidRPr="00094039">
        <w:rPr>
          <w:rFonts w:ascii="Times New Roman" w:hAnsi="Times New Roman"/>
          <w:color w:val="C00000"/>
          <w:szCs w:val="24"/>
        </w:rPr>
        <w:tab/>
        <w:t xml:space="preserve"> </w:t>
      </w:r>
      <w:r w:rsidR="00C62CEA" w:rsidRPr="00094039">
        <w:rPr>
          <w:rFonts w:ascii="Times New Roman" w:hAnsi="Times New Roman"/>
          <w:color w:val="C00000"/>
          <w:szCs w:val="24"/>
        </w:rPr>
        <w:tab/>
        <w:t xml:space="preserve">Office: </w:t>
      </w:r>
    </w:p>
    <w:p w14:paraId="262A0352" w14:textId="38857723" w:rsidR="00C62CEA" w:rsidRPr="00094039" w:rsidRDefault="00F82515" w:rsidP="002C7788">
      <w:pPr>
        <w:tabs>
          <w:tab w:val="left" w:pos="-1440"/>
        </w:tabs>
        <w:ind w:left="720" w:right="684"/>
        <w:jc w:val="both"/>
        <w:rPr>
          <w:rFonts w:ascii="Times New Roman" w:hAnsi="Times New Roman"/>
          <w:color w:val="C00000"/>
          <w:szCs w:val="24"/>
        </w:rPr>
      </w:pPr>
      <w:r w:rsidRPr="00A9419D">
        <w:rPr>
          <w:rFonts w:ascii="Times New Roman" w:hAnsi="Times New Roman"/>
          <w:color w:val="C00000"/>
          <w:szCs w:val="24"/>
        </w:rPr>
        <w:t>Fall</w:t>
      </w:r>
      <w:r w:rsidR="00F919FE" w:rsidRPr="00A9419D">
        <w:rPr>
          <w:rFonts w:ascii="Times New Roman" w:hAnsi="Times New Roman"/>
          <w:color w:val="C00000"/>
          <w:szCs w:val="24"/>
        </w:rPr>
        <w:t xml:space="preserve"> </w:t>
      </w:r>
      <w:r w:rsidR="00793179" w:rsidRPr="00A9419D">
        <w:rPr>
          <w:rFonts w:ascii="Times New Roman" w:hAnsi="Times New Roman"/>
          <w:color w:val="C00000"/>
          <w:szCs w:val="24"/>
        </w:rPr>
        <w:t>2024</w:t>
      </w:r>
      <w:r w:rsidR="00C62CEA" w:rsidRPr="00094039">
        <w:rPr>
          <w:rFonts w:ascii="Times New Roman" w:hAnsi="Times New Roman"/>
          <w:color w:val="C00000"/>
          <w:szCs w:val="24"/>
        </w:rPr>
        <w:tab/>
      </w:r>
      <w:r w:rsidR="00C62CEA" w:rsidRPr="00094039">
        <w:rPr>
          <w:rFonts w:ascii="Times New Roman" w:hAnsi="Times New Roman"/>
          <w:color w:val="C00000"/>
          <w:szCs w:val="24"/>
        </w:rPr>
        <w:tab/>
      </w:r>
      <w:r w:rsidR="00C62CEA" w:rsidRPr="00094039">
        <w:rPr>
          <w:rFonts w:ascii="Times New Roman" w:hAnsi="Times New Roman"/>
          <w:color w:val="C00000"/>
          <w:szCs w:val="24"/>
        </w:rPr>
        <w:tab/>
      </w:r>
      <w:r w:rsidR="00C62CEA" w:rsidRPr="00094039">
        <w:rPr>
          <w:rFonts w:ascii="Times New Roman" w:hAnsi="Times New Roman"/>
          <w:color w:val="C00000"/>
          <w:szCs w:val="24"/>
        </w:rPr>
        <w:tab/>
      </w:r>
      <w:r w:rsidR="002C7788">
        <w:rPr>
          <w:rFonts w:ascii="Times New Roman" w:hAnsi="Times New Roman"/>
          <w:color w:val="C00000"/>
          <w:szCs w:val="24"/>
        </w:rPr>
        <w:tab/>
      </w:r>
      <w:r w:rsidR="002C7788">
        <w:rPr>
          <w:rFonts w:ascii="Times New Roman" w:hAnsi="Times New Roman"/>
          <w:color w:val="C00000"/>
          <w:szCs w:val="24"/>
        </w:rPr>
        <w:tab/>
      </w:r>
      <w:r w:rsidR="002C7788">
        <w:rPr>
          <w:rFonts w:ascii="Times New Roman" w:hAnsi="Times New Roman"/>
          <w:color w:val="C00000"/>
          <w:szCs w:val="24"/>
        </w:rPr>
        <w:tab/>
      </w:r>
      <w:r w:rsidR="00C62CEA" w:rsidRPr="00094039">
        <w:rPr>
          <w:rFonts w:ascii="Times New Roman" w:hAnsi="Times New Roman"/>
          <w:color w:val="C00000"/>
          <w:szCs w:val="24"/>
        </w:rPr>
        <w:t xml:space="preserve">Office Hours:   </w:t>
      </w:r>
    </w:p>
    <w:p w14:paraId="34CE2427" w14:textId="7BD6BF8A" w:rsidR="00C62CEA" w:rsidRPr="00094039" w:rsidRDefault="00E43B83" w:rsidP="002C7788">
      <w:pPr>
        <w:tabs>
          <w:tab w:val="left" w:pos="-1440"/>
        </w:tabs>
        <w:ind w:left="720" w:right="684"/>
        <w:jc w:val="both"/>
        <w:rPr>
          <w:rFonts w:ascii="Times New Roman" w:hAnsi="Times New Roman"/>
          <w:color w:val="C00000"/>
          <w:szCs w:val="24"/>
        </w:rPr>
      </w:pPr>
      <w:r w:rsidRPr="00094039">
        <w:rPr>
          <w:rFonts w:ascii="Times New Roman" w:hAnsi="Times New Roman"/>
          <w:color w:val="C00000"/>
          <w:szCs w:val="24"/>
        </w:rPr>
        <w:t xml:space="preserve">Office </w:t>
      </w:r>
      <w:r w:rsidR="00095431" w:rsidRPr="00094039">
        <w:rPr>
          <w:rFonts w:ascii="Times New Roman" w:hAnsi="Times New Roman"/>
          <w:color w:val="C00000"/>
          <w:szCs w:val="24"/>
        </w:rPr>
        <w:t xml:space="preserve">Telephone:                                        </w:t>
      </w:r>
      <w:r w:rsidR="00F919FE" w:rsidRPr="00094039">
        <w:rPr>
          <w:rFonts w:ascii="Times New Roman" w:hAnsi="Times New Roman"/>
          <w:color w:val="C00000"/>
          <w:szCs w:val="24"/>
        </w:rPr>
        <w:t xml:space="preserve">                           </w:t>
      </w:r>
      <w:r w:rsidR="00095431" w:rsidRPr="00094039">
        <w:rPr>
          <w:rFonts w:ascii="Times New Roman" w:hAnsi="Times New Roman"/>
          <w:color w:val="C00000"/>
          <w:szCs w:val="24"/>
        </w:rPr>
        <w:t>E-Mail:</w:t>
      </w:r>
      <w:r w:rsidR="00F919FE" w:rsidRPr="00094039">
        <w:rPr>
          <w:rFonts w:ascii="Times New Roman" w:hAnsi="Times New Roman"/>
          <w:color w:val="C00000"/>
          <w:szCs w:val="24"/>
        </w:rPr>
        <w:t xml:space="preserve">                        </w:t>
      </w:r>
    </w:p>
    <w:p w14:paraId="634DAAF5" w14:textId="77777777" w:rsidR="00C62CEA" w:rsidRPr="00094039" w:rsidRDefault="00C62CEA" w:rsidP="002C7788">
      <w:pPr>
        <w:ind w:left="720" w:right="684"/>
        <w:jc w:val="both"/>
        <w:rPr>
          <w:rFonts w:ascii="Times New Roman" w:hAnsi="Times New Roman"/>
          <w:color w:val="C00000"/>
          <w:szCs w:val="24"/>
        </w:rPr>
      </w:pP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t xml:space="preserve">           </w:t>
      </w:r>
      <w:r w:rsidRPr="00094039">
        <w:rPr>
          <w:rFonts w:ascii="Times New Roman" w:hAnsi="Times New Roman"/>
          <w:color w:val="C00000"/>
          <w:szCs w:val="24"/>
        </w:rPr>
        <w:tab/>
      </w:r>
      <w:r w:rsidR="00B5169F" w:rsidRPr="00094039">
        <w:rPr>
          <w:rFonts w:ascii="Times New Roman" w:hAnsi="Times New Roman"/>
          <w:color w:val="C00000"/>
          <w:szCs w:val="24"/>
        </w:rPr>
        <w:t xml:space="preserve">            </w:t>
      </w:r>
    </w:p>
    <w:p w14:paraId="35A45B16" w14:textId="77777777" w:rsidR="00C62CEA" w:rsidRPr="00094039" w:rsidRDefault="00C62CEA" w:rsidP="002C7788">
      <w:pPr>
        <w:tabs>
          <w:tab w:val="left" w:pos="-1440"/>
        </w:tabs>
        <w:ind w:left="720" w:right="684"/>
        <w:jc w:val="both"/>
        <w:rPr>
          <w:rFonts w:ascii="Times New Roman" w:hAnsi="Times New Roman"/>
          <w:color w:val="C00000"/>
          <w:szCs w:val="24"/>
        </w:rPr>
      </w:pPr>
      <w:r w:rsidRPr="00094039">
        <w:rPr>
          <w:rFonts w:ascii="Times New Roman" w:hAnsi="Times New Roman"/>
          <w:color w:val="C00000"/>
          <w:szCs w:val="24"/>
        </w:rPr>
        <w:tab/>
        <w:t xml:space="preserve">       </w:t>
      </w:r>
      <w:r w:rsidRPr="00094039">
        <w:rPr>
          <w:rFonts w:ascii="Times New Roman" w:hAnsi="Times New Roman"/>
          <w:color w:val="C00000"/>
          <w:szCs w:val="24"/>
        </w:rPr>
        <w:tab/>
      </w:r>
      <w:r w:rsidRPr="00094039">
        <w:rPr>
          <w:rFonts w:ascii="Times New Roman" w:hAnsi="Times New Roman"/>
          <w:color w:val="C00000"/>
          <w:szCs w:val="24"/>
        </w:rPr>
        <w:tab/>
        <w:t xml:space="preserve"> </w:t>
      </w:r>
      <w:r w:rsidRPr="00094039">
        <w:rPr>
          <w:rFonts w:ascii="Times New Roman" w:hAnsi="Times New Roman"/>
          <w:color w:val="C00000"/>
          <w:szCs w:val="24"/>
        </w:rPr>
        <w:tab/>
        <w:t xml:space="preserve"> </w:t>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r>
      <w:r w:rsidRPr="00094039">
        <w:rPr>
          <w:rFonts w:ascii="Times New Roman" w:hAnsi="Times New Roman"/>
          <w:color w:val="C00000"/>
          <w:szCs w:val="24"/>
        </w:rPr>
        <w:tab/>
        <w:t xml:space="preserve">       </w:t>
      </w:r>
    </w:p>
    <w:p w14:paraId="2E6C9071" w14:textId="2DBC502E" w:rsidR="00C62CEA" w:rsidRPr="00A9419D" w:rsidRDefault="00EF105C" w:rsidP="002C7788">
      <w:pPr>
        <w:pStyle w:val="Heading4"/>
        <w:ind w:left="720" w:right="684"/>
        <w:rPr>
          <w:b/>
          <w:color w:val="C00000"/>
          <w:sz w:val="24"/>
          <w:szCs w:val="24"/>
        </w:rPr>
      </w:pPr>
      <w:r w:rsidRPr="00A9419D">
        <w:rPr>
          <w:b/>
          <w:color w:val="C00000"/>
          <w:sz w:val="24"/>
          <w:szCs w:val="24"/>
          <w:highlight w:val="yellow"/>
        </w:rPr>
        <w:t xml:space="preserve">Course </w:t>
      </w:r>
      <w:r w:rsidR="00896F09" w:rsidRPr="00A9419D">
        <w:rPr>
          <w:b/>
          <w:color w:val="C00000"/>
          <w:sz w:val="24"/>
          <w:szCs w:val="24"/>
          <w:highlight w:val="yellow"/>
        </w:rPr>
        <w:t>Title</w:t>
      </w:r>
    </w:p>
    <w:p w14:paraId="15EE1033" w14:textId="77777777" w:rsidR="00C62CEA" w:rsidRPr="00094039" w:rsidRDefault="00C62CEA" w:rsidP="002C7788">
      <w:pPr>
        <w:ind w:left="720" w:right="684"/>
        <w:jc w:val="both"/>
        <w:rPr>
          <w:rFonts w:ascii="Times New Roman" w:hAnsi="Times New Roman"/>
          <w:color w:val="C00000"/>
          <w:szCs w:val="24"/>
        </w:rPr>
      </w:pPr>
    </w:p>
    <w:p w14:paraId="68F04380" w14:textId="77777777" w:rsidR="00C62CEA" w:rsidRPr="00094039" w:rsidRDefault="00C62CEA" w:rsidP="002C7788">
      <w:pPr>
        <w:ind w:left="720" w:right="684"/>
        <w:jc w:val="both"/>
        <w:rPr>
          <w:rFonts w:ascii="Times New Roman" w:hAnsi="Times New Roman"/>
          <w:color w:val="C00000"/>
          <w:szCs w:val="24"/>
        </w:rPr>
      </w:pPr>
    </w:p>
    <w:p w14:paraId="1FD1930A" w14:textId="11DCDC8C" w:rsidR="00336EDD" w:rsidRDefault="00D86DB0" w:rsidP="00896F09">
      <w:pPr>
        <w:ind w:left="720" w:right="684"/>
        <w:jc w:val="both"/>
        <w:rPr>
          <w:rFonts w:ascii="Times New Roman" w:hAnsi="Times New Roman"/>
          <w:color w:val="1F497D" w:themeColor="text2"/>
          <w:szCs w:val="24"/>
        </w:rPr>
      </w:pPr>
      <w:r w:rsidRPr="00094039">
        <w:rPr>
          <w:rFonts w:ascii="Times New Roman" w:hAnsi="Times New Roman"/>
          <w:b/>
          <w:color w:val="1F497D" w:themeColor="text2"/>
          <w:szCs w:val="24"/>
        </w:rPr>
        <w:t>Course</w:t>
      </w:r>
      <w:r w:rsidR="00E24680" w:rsidRPr="00094039">
        <w:rPr>
          <w:rFonts w:ascii="Times New Roman" w:hAnsi="Times New Roman"/>
          <w:b/>
          <w:color w:val="1F497D" w:themeColor="text2"/>
          <w:szCs w:val="24"/>
        </w:rPr>
        <w:t xml:space="preserve"> </w:t>
      </w:r>
      <w:r w:rsidR="00095431" w:rsidRPr="00094039">
        <w:rPr>
          <w:rFonts w:ascii="Times New Roman" w:hAnsi="Times New Roman"/>
          <w:b/>
          <w:color w:val="1F497D" w:themeColor="text2"/>
          <w:szCs w:val="24"/>
        </w:rPr>
        <w:t>Description</w:t>
      </w:r>
    </w:p>
    <w:p w14:paraId="7C9D8087" w14:textId="3BD61ADE" w:rsidR="00095431" w:rsidRPr="00094039" w:rsidRDefault="007607BD" w:rsidP="00896F09">
      <w:pPr>
        <w:ind w:left="720" w:right="684" w:firstLine="720"/>
        <w:jc w:val="both"/>
        <w:rPr>
          <w:rFonts w:ascii="Times New Roman" w:hAnsi="Times New Roman"/>
          <w:color w:val="1F497D" w:themeColor="text2"/>
          <w:szCs w:val="24"/>
        </w:rPr>
      </w:pPr>
      <w:r w:rsidRPr="00094039">
        <w:rPr>
          <w:rFonts w:ascii="Times New Roman" w:hAnsi="Times New Roman"/>
          <w:color w:val="1F497D" w:themeColor="text2"/>
          <w:szCs w:val="24"/>
        </w:rPr>
        <w:t>Insert a brief description of the course. This can be copied from the course catalog.</w:t>
      </w:r>
    </w:p>
    <w:p w14:paraId="7422E9C0" w14:textId="77777777" w:rsidR="00DA5FC9" w:rsidRDefault="00DA5FC9" w:rsidP="00896F09">
      <w:pPr>
        <w:ind w:right="684"/>
        <w:jc w:val="both"/>
        <w:rPr>
          <w:rFonts w:ascii="Times New Roman" w:hAnsi="Times New Roman"/>
          <w:b/>
          <w:color w:val="C00000"/>
          <w:szCs w:val="24"/>
        </w:rPr>
      </w:pPr>
    </w:p>
    <w:p w14:paraId="5A40FB78" w14:textId="411CDB32" w:rsidR="00F835E5" w:rsidRPr="00896F09" w:rsidRDefault="00D86DB0" w:rsidP="00896F09">
      <w:pPr>
        <w:ind w:left="720" w:right="684"/>
        <w:jc w:val="both"/>
        <w:rPr>
          <w:rFonts w:ascii="Times New Roman" w:hAnsi="Times New Roman"/>
          <w:b/>
          <w:color w:val="C00000"/>
          <w:szCs w:val="24"/>
        </w:rPr>
      </w:pPr>
      <w:r w:rsidRPr="00094039">
        <w:rPr>
          <w:rFonts w:ascii="Times New Roman" w:hAnsi="Times New Roman"/>
          <w:b/>
          <w:color w:val="C00000"/>
          <w:szCs w:val="24"/>
        </w:rPr>
        <w:t xml:space="preserve">Learning </w:t>
      </w:r>
      <w:r w:rsidR="00E24680" w:rsidRPr="00094039">
        <w:rPr>
          <w:rFonts w:ascii="Times New Roman" w:hAnsi="Times New Roman"/>
          <w:b/>
          <w:color w:val="C00000"/>
          <w:szCs w:val="24"/>
        </w:rPr>
        <w:t>Objectives</w:t>
      </w:r>
      <w:r w:rsidR="00896F09">
        <w:rPr>
          <w:rFonts w:ascii="Times New Roman" w:hAnsi="Times New Roman"/>
          <w:b/>
          <w:color w:val="C00000"/>
          <w:szCs w:val="24"/>
        </w:rPr>
        <w:t xml:space="preserve"> </w:t>
      </w:r>
      <w:r w:rsidR="00F835E5" w:rsidRPr="00094039">
        <w:rPr>
          <w:rFonts w:ascii="Times New Roman" w:hAnsi="Times New Roman"/>
          <w:color w:val="C00000"/>
          <w:szCs w:val="24"/>
        </w:rPr>
        <w:t>(Student learning objectives)</w:t>
      </w:r>
    </w:p>
    <w:p w14:paraId="09FC0C3B" w14:textId="77777777" w:rsidR="00F835E5" w:rsidRPr="00094039" w:rsidRDefault="00F835E5" w:rsidP="00896F09">
      <w:pPr>
        <w:pStyle w:val="ListParagraph"/>
        <w:numPr>
          <w:ilvl w:val="0"/>
          <w:numId w:val="3"/>
        </w:numPr>
        <w:ind w:left="1440" w:right="684" w:firstLine="0"/>
        <w:jc w:val="both"/>
        <w:rPr>
          <w:rFonts w:ascii="Times New Roman" w:hAnsi="Times New Roman"/>
          <w:color w:val="C00000"/>
          <w:szCs w:val="24"/>
        </w:rPr>
      </w:pPr>
      <w:r w:rsidRPr="00094039">
        <w:rPr>
          <w:rFonts w:ascii="Times New Roman" w:hAnsi="Times New Roman"/>
          <w:color w:val="C00000"/>
          <w:szCs w:val="24"/>
        </w:rPr>
        <w:t>1</w:t>
      </w:r>
    </w:p>
    <w:p w14:paraId="256DE603" w14:textId="77777777" w:rsidR="00F835E5" w:rsidRPr="00094039" w:rsidRDefault="00F835E5" w:rsidP="00896F09">
      <w:pPr>
        <w:pStyle w:val="ListParagraph"/>
        <w:numPr>
          <w:ilvl w:val="0"/>
          <w:numId w:val="3"/>
        </w:numPr>
        <w:ind w:left="1440" w:right="684" w:firstLine="0"/>
        <w:jc w:val="both"/>
        <w:rPr>
          <w:rFonts w:ascii="Times New Roman" w:hAnsi="Times New Roman"/>
          <w:color w:val="C00000"/>
          <w:szCs w:val="24"/>
        </w:rPr>
      </w:pPr>
      <w:r w:rsidRPr="00094039">
        <w:rPr>
          <w:rFonts w:ascii="Times New Roman" w:hAnsi="Times New Roman"/>
          <w:color w:val="C00000"/>
          <w:szCs w:val="24"/>
        </w:rPr>
        <w:t>2</w:t>
      </w:r>
    </w:p>
    <w:p w14:paraId="0956CD5B" w14:textId="0DC97073" w:rsidR="00FF719B" w:rsidRPr="00896F09" w:rsidRDefault="00F835E5" w:rsidP="00896F09">
      <w:pPr>
        <w:pStyle w:val="ListParagraph"/>
        <w:numPr>
          <w:ilvl w:val="0"/>
          <w:numId w:val="3"/>
        </w:numPr>
        <w:ind w:left="1440" w:right="684" w:firstLine="0"/>
        <w:jc w:val="both"/>
        <w:rPr>
          <w:b/>
          <w:color w:val="C00000"/>
        </w:rPr>
      </w:pPr>
      <w:r w:rsidRPr="00FF719B">
        <w:rPr>
          <w:rFonts w:ascii="Times New Roman" w:hAnsi="Times New Roman"/>
          <w:color w:val="C00000"/>
          <w:szCs w:val="24"/>
        </w:rPr>
        <w:t>3 and so on</w:t>
      </w:r>
    </w:p>
    <w:p w14:paraId="7C7CFD35" w14:textId="77777777" w:rsidR="00896F09" w:rsidRDefault="00896F09" w:rsidP="00896F09">
      <w:pPr>
        <w:pStyle w:val="NormalWeb"/>
        <w:spacing w:before="0" w:beforeAutospacing="0" w:after="0" w:afterAutospacing="0"/>
        <w:ind w:right="691" w:firstLine="720"/>
        <w:rPr>
          <w:b/>
          <w:color w:val="C00000"/>
        </w:rPr>
      </w:pPr>
    </w:p>
    <w:p w14:paraId="043003B9" w14:textId="1000745E" w:rsidR="00F835E5" w:rsidRPr="00094039" w:rsidRDefault="00F835E5" w:rsidP="00896F09">
      <w:pPr>
        <w:pStyle w:val="NormalWeb"/>
        <w:spacing w:before="0" w:beforeAutospacing="0" w:after="0" w:afterAutospacing="0"/>
        <w:ind w:right="691" w:firstLine="720"/>
        <w:rPr>
          <w:b/>
          <w:color w:val="C00000"/>
        </w:rPr>
      </w:pPr>
      <w:r w:rsidRPr="00094039">
        <w:rPr>
          <w:b/>
          <w:color w:val="C00000"/>
        </w:rPr>
        <w:t>Major Course Requirement</w:t>
      </w:r>
      <w:r w:rsidR="0008681C" w:rsidRPr="00094039">
        <w:rPr>
          <w:b/>
          <w:color w:val="C00000"/>
        </w:rPr>
        <w:t>s</w:t>
      </w:r>
    </w:p>
    <w:p w14:paraId="410B797E" w14:textId="5CA6C7FE" w:rsidR="00F835E5" w:rsidRDefault="00F835E5" w:rsidP="00896F09">
      <w:pPr>
        <w:pStyle w:val="NormalWeb"/>
        <w:spacing w:before="0" w:beforeAutospacing="0" w:after="0" w:afterAutospacing="0"/>
        <w:ind w:left="1440" w:right="691"/>
        <w:rPr>
          <w:color w:val="C00000"/>
        </w:rPr>
      </w:pPr>
      <w:r w:rsidRPr="00094039">
        <w:rPr>
          <w:color w:val="C00000"/>
        </w:rPr>
        <w:t>Brief description of each major course requirement – assignments</w:t>
      </w:r>
      <w:r w:rsidR="00DA4DF7" w:rsidRPr="00094039">
        <w:rPr>
          <w:color w:val="C00000"/>
        </w:rPr>
        <w:t>, projects, quizzes</w:t>
      </w:r>
      <w:r w:rsidRPr="00094039">
        <w:rPr>
          <w:color w:val="C00000"/>
        </w:rPr>
        <w:t xml:space="preserve"> and exams</w:t>
      </w:r>
      <w:r w:rsidR="00DA4DF7" w:rsidRPr="00094039">
        <w:rPr>
          <w:color w:val="C00000"/>
        </w:rPr>
        <w:t xml:space="preserve">, etc., and </w:t>
      </w:r>
      <w:r w:rsidR="00336EDD" w:rsidRPr="00094039">
        <w:rPr>
          <w:color w:val="C00000"/>
        </w:rPr>
        <w:t>associated points</w:t>
      </w:r>
      <w:r w:rsidR="00DA4DF7" w:rsidRPr="00094039">
        <w:rPr>
          <w:color w:val="C00000"/>
        </w:rPr>
        <w:t xml:space="preserve"> or weights of each</w:t>
      </w:r>
      <w:r w:rsidR="00D705A8">
        <w:rPr>
          <w:color w:val="C00000"/>
        </w:rPr>
        <w:t>.</w:t>
      </w:r>
    </w:p>
    <w:p w14:paraId="14C221F4" w14:textId="77777777" w:rsidR="00FF719B" w:rsidRDefault="00FF719B" w:rsidP="002C7788">
      <w:pPr>
        <w:ind w:left="720" w:right="684"/>
        <w:rPr>
          <w:rFonts w:ascii="Times New Roman" w:hAnsi="Times New Roman"/>
          <w:b/>
          <w:color w:val="C00000"/>
          <w:szCs w:val="24"/>
        </w:rPr>
      </w:pPr>
    </w:p>
    <w:p w14:paraId="16F9EA85" w14:textId="7863CEFE" w:rsidR="00DA4DF7" w:rsidRPr="00896F09" w:rsidRDefault="00DA4DF7" w:rsidP="00896F09">
      <w:pPr>
        <w:ind w:left="720" w:right="684"/>
        <w:rPr>
          <w:rFonts w:ascii="Times New Roman" w:hAnsi="Times New Roman"/>
          <w:b/>
          <w:color w:val="C00000"/>
          <w:szCs w:val="24"/>
        </w:rPr>
      </w:pPr>
      <w:r w:rsidRPr="00094039">
        <w:rPr>
          <w:rFonts w:ascii="Times New Roman" w:hAnsi="Times New Roman"/>
          <w:b/>
          <w:color w:val="C00000"/>
          <w:szCs w:val="24"/>
        </w:rPr>
        <w:t>Required or Recommended Readings</w:t>
      </w:r>
    </w:p>
    <w:p w14:paraId="0CA6AF56" w14:textId="45127D5F" w:rsidR="00F835E5" w:rsidRPr="00094039" w:rsidRDefault="00F835E5" w:rsidP="00B441B4">
      <w:pPr>
        <w:ind w:left="720" w:right="684" w:firstLine="720"/>
        <w:rPr>
          <w:rFonts w:ascii="Times New Roman" w:hAnsi="Times New Roman"/>
          <w:color w:val="C00000"/>
          <w:szCs w:val="24"/>
        </w:rPr>
      </w:pPr>
      <w:r w:rsidRPr="00094039">
        <w:rPr>
          <w:rFonts w:ascii="Times New Roman" w:hAnsi="Times New Roman"/>
          <w:color w:val="C00000"/>
          <w:szCs w:val="24"/>
        </w:rPr>
        <w:t>Lists of required/</w:t>
      </w:r>
      <w:r w:rsidR="002923C9" w:rsidRPr="00094039">
        <w:rPr>
          <w:rFonts w:ascii="Times New Roman" w:hAnsi="Times New Roman"/>
          <w:color w:val="C00000"/>
          <w:szCs w:val="24"/>
        </w:rPr>
        <w:t>recommended texts and reading</w:t>
      </w:r>
      <w:r w:rsidR="00D705A8">
        <w:rPr>
          <w:rFonts w:ascii="Times New Roman" w:hAnsi="Times New Roman"/>
          <w:color w:val="C00000"/>
          <w:szCs w:val="24"/>
        </w:rPr>
        <w:t>.</w:t>
      </w:r>
    </w:p>
    <w:p w14:paraId="0B9299A8" w14:textId="77777777" w:rsidR="00FF719B" w:rsidRPr="00094039" w:rsidRDefault="00FF719B" w:rsidP="00896F09">
      <w:pPr>
        <w:ind w:right="684"/>
        <w:jc w:val="both"/>
        <w:rPr>
          <w:rFonts w:ascii="Times New Roman" w:hAnsi="Times New Roman"/>
          <w:color w:val="C00000"/>
          <w:szCs w:val="24"/>
        </w:rPr>
      </w:pPr>
    </w:p>
    <w:p w14:paraId="459E45DE" w14:textId="138DAFF5" w:rsidR="00430525" w:rsidRPr="00D7774C" w:rsidRDefault="00C62CEA" w:rsidP="002C7788">
      <w:pPr>
        <w:ind w:left="720" w:right="684"/>
        <w:jc w:val="both"/>
        <w:rPr>
          <w:rFonts w:ascii="Times New Roman" w:hAnsi="Times New Roman"/>
          <w:iCs/>
          <w:color w:val="C00000"/>
          <w:szCs w:val="24"/>
        </w:rPr>
      </w:pPr>
      <w:r w:rsidRPr="00D7774C">
        <w:rPr>
          <w:rFonts w:ascii="Times New Roman" w:hAnsi="Times New Roman"/>
          <w:b/>
          <w:iCs/>
          <w:color w:val="C00000"/>
          <w:szCs w:val="24"/>
        </w:rPr>
        <w:t>Textbook</w:t>
      </w:r>
    </w:p>
    <w:p w14:paraId="11C1306A" w14:textId="77777777" w:rsidR="00FF719B" w:rsidRPr="00D7774C" w:rsidRDefault="00FF719B" w:rsidP="00896F09">
      <w:pPr>
        <w:ind w:right="684"/>
        <w:jc w:val="both"/>
        <w:rPr>
          <w:rFonts w:ascii="Times New Roman" w:hAnsi="Times New Roman"/>
          <w:iCs/>
          <w:color w:val="C00000"/>
          <w:szCs w:val="24"/>
        </w:rPr>
      </w:pPr>
    </w:p>
    <w:p w14:paraId="4EAF556C" w14:textId="3FFE0462" w:rsidR="00430525" w:rsidRPr="002D0382" w:rsidRDefault="00DA4DF7" w:rsidP="002C7788">
      <w:pPr>
        <w:pStyle w:val="Heading5"/>
        <w:ind w:right="684" w:firstLine="0"/>
        <w:rPr>
          <w:color w:val="365F91" w:themeColor="accent1" w:themeShade="BF"/>
          <w:sz w:val="24"/>
          <w:szCs w:val="24"/>
        </w:rPr>
      </w:pPr>
      <w:r w:rsidRPr="002D0382">
        <w:rPr>
          <w:i w:val="0"/>
          <w:iCs/>
          <w:color w:val="365F91" w:themeColor="accent1" w:themeShade="BF"/>
          <w:sz w:val="24"/>
          <w:szCs w:val="24"/>
        </w:rPr>
        <w:t xml:space="preserve">Recommended or </w:t>
      </w:r>
      <w:r w:rsidR="00C62CEA" w:rsidRPr="002D0382">
        <w:rPr>
          <w:i w:val="0"/>
          <w:iCs/>
          <w:color w:val="365F91" w:themeColor="accent1" w:themeShade="BF"/>
          <w:sz w:val="24"/>
          <w:szCs w:val="24"/>
        </w:rPr>
        <w:t>Supplemental Read</w:t>
      </w:r>
      <w:r w:rsidR="00E24680" w:rsidRPr="002D0382">
        <w:rPr>
          <w:i w:val="0"/>
          <w:iCs/>
          <w:color w:val="365F91" w:themeColor="accent1" w:themeShade="BF"/>
          <w:sz w:val="24"/>
          <w:szCs w:val="24"/>
        </w:rPr>
        <w:t>ing</w:t>
      </w:r>
    </w:p>
    <w:p w14:paraId="675675E3" w14:textId="0F96A9D1" w:rsidR="00B441B4" w:rsidRPr="002D0382" w:rsidRDefault="00B441B4" w:rsidP="00896F09">
      <w:pPr>
        <w:pStyle w:val="Heading5"/>
        <w:ind w:right="684" w:firstLine="0"/>
        <w:rPr>
          <w:b w:val="0"/>
          <w:i w:val="0"/>
          <w:color w:val="365F91" w:themeColor="accent1" w:themeShade="BF"/>
          <w:sz w:val="24"/>
          <w:szCs w:val="24"/>
        </w:rPr>
      </w:pPr>
    </w:p>
    <w:p w14:paraId="26684D22" w14:textId="0D69605E" w:rsidR="00B441B4" w:rsidRPr="00896F09" w:rsidRDefault="00C62CEA" w:rsidP="00896F09">
      <w:pPr>
        <w:tabs>
          <w:tab w:val="left" w:pos="10710"/>
        </w:tabs>
        <w:ind w:left="720" w:right="684"/>
        <w:jc w:val="both"/>
        <w:rPr>
          <w:rFonts w:ascii="Times New Roman" w:hAnsi="Times New Roman"/>
          <w:b/>
          <w:color w:val="1F497D" w:themeColor="text2"/>
          <w:szCs w:val="24"/>
        </w:rPr>
      </w:pPr>
      <w:r w:rsidRPr="00D7774C">
        <w:rPr>
          <w:rFonts w:ascii="Times New Roman" w:hAnsi="Times New Roman"/>
          <w:b/>
          <w:iCs/>
          <w:color w:val="1F497D" w:themeColor="text2"/>
          <w:szCs w:val="24"/>
        </w:rPr>
        <w:t>Website</w:t>
      </w:r>
      <w:r w:rsidR="00DA4DF7" w:rsidRPr="00D7774C">
        <w:rPr>
          <w:rFonts w:ascii="Times New Roman" w:hAnsi="Times New Roman"/>
          <w:b/>
          <w:iCs/>
          <w:color w:val="1F497D" w:themeColor="text2"/>
          <w:szCs w:val="24"/>
        </w:rPr>
        <w:t>:</w:t>
      </w:r>
      <w:r w:rsidR="00095431" w:rsidRPr="00094039">
        <w:rPr>
          <w:rFonts w:ascii="Times New Roman" w:hAnsi="Times New Roman"/>
          <w:b/>
          <w:i/>
          <w:color w:val="1F497D" w:themeColor="text2"/>
          <w:szCs w:val="24"/>
        </w:rPr>
        <w:t xml:space="preserve"> </w:t>
      </w:r>
      <w:r w:rsidR="00095431" w:rsidRPr="00094039">
        <w:rPr>
          <w:rFonts w:ascii="Times New Roman" w:hAnsi="Times New Roman"/>
          <w:color w:val="1F497D" w:themeColor="text2"/>
          <w:szCs w:val="24"/>
        </w:rPr>
        <w:t>(</w:t>
      </w:r>
      <w:r w:rsidR="00453EC6">
        <w:rPr>
          <w:rFonts w:ascii="Times New Roman" w:hAnsi="Times New Roman"/>
          <w:color w:val="1F497D" w:themeColor="text2"/>
          <w:szCs w:val="24"/>
        </w:rPr>
        <w:t>R</w:t>
      </w:r>
      <w:r w:rsidR="00095431" w:rsidRPr="00094039">
        <w:rPr>
          <w:rFonts w:ascii="Times New Roman" w:hAnsi="Times New Roman"/>
          <w:color w:val="1F497D" w:themeColor="text2"/>
          <w:szCs w:val="24"/>
        </w:rPr>
        <w:t>equired if on-line course)</w:t>
      </w:r>
      <w:r w:rsidR="00431837" w:rsidRPr="00094039">
        <w:rPr>
          <w:rFonts w:ascii="Times New Roman" w:hAnsi="Times New Roman"/>
          <w:color w:val="1F497D" w:themeColor="text2"/>
          <w:szCs w:val="24"/>
        </w:rPr>
        <w:t xml:space="preserve"> </w:t>
      </w:r>
      <w:r w:rsidR="00B441B4">
        <w:rPr>
          <w:rFonts w:ascii="Times New Roman" w:hAnsi="Times New Roman"/>
          <w:color w:val="1F497D" w:themeColor="text2"/>
          <w:szCs w:val="24"/>
        </w:rPr>
        <w:tab/>
      </w:r>
    </w:p>
    <w:p w14:paraId="73E68EDD" w14:textId="0A588C1C" w:rsidR="00095431" w:rsidRPr="00094039" w:rsidRDefault="00B441B4" w:rsidP="00B441B4">
      <w:pPr>
        <w:tabs>
          <w:tab w:val="left" w:pos="1440"/>
          <w:tab w:val="left" w:pos="10710"/>
        </w:tabs>
        <w:ind w:left="720" w:right="684"/>
        <w:jc w:val="both"/>
        <w:rPr>
          <w:rFonts w:ascii="Times New Roman" w:hAnsi="Times New Roman"/>
          <w:szCs w:val="24"/>
        </w:rPr>
      </w:pPr>
      <w:r>
        <w:rPr>
          <w:rFonts w:ascii="Times New Roman" w:hAnsi="Times New Roman"/>
          <w:color w:val="1F497D" w:themeColor="text2"/>
          <w:szCs w:val="24"/>
        </w:rPr>
        <w:tab/>
      </w:r>
      <w:r w:rsidR="00C62CEA" w:rsidRPr="00094039">
        <w:rPr>
          <w:rFonts w:ascii="Times New Roman" w:hAnsi="Times New Roman"/>
          <w:color w:val="1F497D" w:themeColor="text2"/>
          <w:szCs w:val="24"/>
        </w:rPr>
        <w:t>The Webs</w:t>
      </w:r>
      <w:r w:rsidR="00DA4DF7" w:rsidRPr="00094039">
        <w:rPr>
          <w:rFonts w:ascii="Times New Roman" w:hAnsi="Times New Roman"/>
          <w:color w:val="1F497D" w:themeColor="text2"/>
          <w:szCs w:val="24"/>
        </w:rPr>
        <w:t>ite that accompanies</w:t>
      </w:r>
      <w:r w:rsidR="00C62CEA" w:rsidRPr="00094039">
        <w:rPr>
          <w:rFonts w:ascii="Times New Roman" w:hAnsi="Times New Roman"/>
          <w:color w:val="1F497D" w:themeColor="text2"/>
          <w:szCs w:val="24"/>
        </w:rPr>
        <w:t xml:space="preserve"> and is coordinated with</w:t>
      </w:r>
      <w:r w:rsidR="00DA4DF7" w:rsidRPr="00094039">
        <w:rPr>
          <w:rFonts w:ascii="Times New Roman" w:hAnsi="Times New Roman"/>
          <w:color w:val="1F497D" w:themeColor="text2"/>
          <w:szCs w:val="24"/>
        </w:rPr>
        <w:t xml:space="preserve"> this course</w:t>
      </w:r>
      <w:r w:rsidR="00C62CEA" w:rsidRPr="00094039">
        <w:rPr>
          <w:rFonts w:ascii="Times New Roman" w:hAnsi="Times New Roman"/>
          <w:color w:val="1F497D" w:themeColor="text2"/>
          <w:szCs w:val="24"/>
        </w:rPr>
        <w:t xml:space="preserve"> </w:t>
      </w:r>
      <w:r w:rsidR="00F267AF" w:rsidRPr="00094039">
        <w:rPr>
          <w:rFonts w:ascii="Times New Roman" w:hAnsi="Times New Roman"/>
          <w:color w:val="1F497D" w:themeColor="text2"/>
          <w:szCs w:val="24"/>
        </w:rPr>
        <w:t>…</w:t>
      </w:r>
      <w:r w:rsidR="00456FD3" w:rsidRPr="00094039">
        <w:rPr>
          <w:rFonts w:ascii="Times New Roman" w:hAnsi="Times New Roman"/>
          <w:color w:val="1F497D" w:themeColor="text2"/>
          <w:szCs w:val="24"/>
        </w:rPr>
        <w:t xml:space="preserve"> </w:t>
      </w:r>
      <w:hyperlink r:id="rId7" w:history="1">
        <w:r w:rsidR="00456FD3" w:rsidRPr="00094039">
          <w:rPr>
            <w:rStyle w:val="Hyperlink"/>
            <w:rFonts w:ascii="Times New Roman" w:hAnsi="Times New Roman"/>
            <w:color w:val="1F497D" w:themeColor="text2"/>
            <w:szCs w:val="24"/>
          </w:rPr>
          <w:t>www.learnthesubject.com</w:t>
        </w:r>
      </w:hyperlink>
    </w:p>
    <w:p w14:paraId="16AB855F" w14:textId="77777777" w:rsidR="00FF719B" w:rsidRPr="00094039" w:rsidRDefault="00FF719B" w:rsidP="00896F09">
      <w:pPr>
        <w:tabs>
          <w:tab w:val="left" w:pos="10710"/>
        </w:tabs>
        <w:ind w:right="684"/>
        <w:jc w:val="both"/>
        <w:rPr>
          <w:rFonts w:ascii="Times New Roman" w:hAnsi="Times New Roman"/>
          <w:szCs w:val="24"/>
        </w:rPr>
      </w:pPr>
    </w:p>
    <w:p w14:paraId="77F1620A" w14:textId="62D63F56" w:rsidR="00DA4DF7" w:rsidRPr="00094039" w:rsidRDefault="00431837" w:rsidP="002C7788">
      <w:pPr>
        <w:tabs>
          <w:tab w:val="left" w:pos="10710"/>
        </w:tabs>
        <w:ind w:left="720" w:right="684"/>
        <w:jc w:val="both"/>
        <w:rPr>
          <w:rFonts w:ascii="Times New Roman" w:hAnsi="Times New Roman"/>
          <w:color w:val="1F497D" w:themeColor="text2"/>
          <w:szCs w:val="24"/>
        </w:rPr>
      </w:pPr>
      <w:r w:rsidRPr="00D7774C">
        <w:rPr>
          <w:rFonts w:ascii="Times New Roman" w:hAnsi="Times New Roman"/>
          <w:b/>
          <w:iCs/>
          <w:color w:val="1F497D" w:themeColor="text2"/>
          <w:szCs w:val="24"/>
        </w:rPr>
        <w:t>List of Supplies</w:t>
      </w:r>
    </w:p>
    <w:p w14:paraId="617EC838" w14:textId="77777777" w:rsidR="00896F09" w:rsidRDefault="00896F09" w:rsidP="002C7788">
      <w:pPr>
        <w:tabs>
          <w:tab w:val="left" w:pos="10710"/>
        </w:tabs>
        <w:ind w:left="720" w:right="684"/>
        <w:jc w:val="both"/>
        <w:rPr>
          <w:rFonts w:ascii="Times New Roman" w:hAnsi="Times New Roman"/>
          <w:b/>
          <w:color w:val="1F497D" w:themeColor="text2"/>
          <w:szCs w:val="24"/>
        </w:rPr>
      </w:pPr>
    </w:p>
    <w:p w14:paraId="14E3473C" w14:textId="1831BD24" w:rsidR="00095431" w:rsidRDefault="00DA4DF7" w:rsidP="002C7788">
      <w:pPr>
        <w:tabs>
          <w:tab w:val="left" w:pos="10710"/>
        </w:tabs>
        <w:ind w:left="720" w:right="684"/>
        <w:jc w:val="both"/>
        <w:rPr>
          <w:rFonts w:ascii="Times New Roman" w:hAnsi="Times New Roman"/>
          <w:b/>
          <w:color w:val="1F497D" w:themeColor="text2"/>
          <w:szCs w:val="24"/>
        </w:rPr>
      </w:pPr>
      <w:r w:rsidRPr="00094039">
        <w:rPr>
          <w:rFonts w:ascii="Times New Roman" w:hAnsi="Times New Roman"/>
          <w:b/>
          <w:color w:val="1F497D" w:themeColor="text2"/>
          <w:szCs w:val="24"/>
        </w:rPr>
        <w:t xml:space="preserve">State Adopted Proficiencies/TExES competencies </w:t>
      </w:r>
      <w:r w:rsidRPr="00453EC6">
        <w:rPr>
          <w:rFonts w:ascii="Times New Roman" w:hAnsi="Times New Roman"/>
          <w:bCs/>
          <w:color w:val="1F497D" w:themeColor="text2"/>
          <w:szCs w:val="24"/>
        </w:rPr>
        <w:t>(CE</w:t>
      </w:r>
      <w:r w:rsidR="00453EC6">
        <w:rPr>
          <w:rFonts w:ascii="Times New Roman" w:hAnsi="Times New Roman"/>
          <w:bCs/>
          <w:color w:val="1F497D" w:themeColor="text2"/>
          <w:szCs w:val="24"/>
        </w:rPr>
        <w:t>HD</w:t>
      </w:r>
      <w:r w:rsidRPr="00453EC6">
        <w:rPr>
          <w:rFonts w:ascii="Times New Roman" w:hAnsi="Times New Roman"/>
          <w:bCs/>
          <w:color w:val="1F497D" w:themeColor="text2"/>
          <w:szCs w:val="24"/>
        </w:rPr>
        <w:t>)</w:t>
      </w:r>
      <w:r w:rsidRPr="00094039">
        <w:rPr>
          <w:rFonts w:ascii="Times New Roman" w:hAnsi="Times New Roman"/>
          <w:b/>
          <w:color w:val="1F497D" w:themeColor="text2"/>
          <w:szCs w:val="24"/>
        </w:rPr>
        <w:t xml:space="preserve"> </w:t>
      </w:r>
    </w:p>
    <w:p w14:paraId="5A93F189" w14:textId="77777777" w:rsidR="00FF719B" w:rsidRPr="00094039" w:rsidRDefault="00FF719B" w:rsidP="002D0382">
      <w:pPr>
        <w:tabs>
          <w:tab w:val="left" w:pos="10710"/>
        </w:tabs>
        <w:ind w:right="684"/>
        <w:jc w:val="both"/>
        <w:rPr>
          <w:rFonts w:ascii="Times New Roman" w:hAnsi="Times New Roman"/>
          <w:szCs w:val="24"/>
        </w:rPr>
      </w:pPr>
    </w:p>
    <w:p w14:paraId="6FACBB4F" w14:textId="531840D7" w:rsidR="00C62CEA" w:rsidRPr="00094039" w:rsidRDefault="00C62CEA" w:rsidP="002D038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1F497D" w:themeColor="text2"/>
          <w:szCs w:val="24"/>
        </w:rPr>
      </w:pPr>
      <w:r w:rsidRPr="00094039">
        <w:rPr>
          <w:rFonts w:ascii="Times New Roman" w:hAnsi="Times New Roman"/>
          <w:b/>
          <w:color w:val="1F497D" w:themeColor="text2"/>
          <w:szCs w:val="24"/>
        </w:rPr>
        <w:t>Course Policies</w:t>
      </w:r>
      <w:r w:rsidRPr="00094039">
        <w:rPr>
          <w:rFonts w:ascii="Times New Roman" w:hAnsi="Times New Roman"/>
          <w:color w:val="1F497D" w:themeColor="text2"/>
          <w:szCs w:val="24"/>
        </w:rPr>
        <w:t xml:space="preserve"> </w:t>
      </w:r>
    </w:p>
    <w:p w14:paraId="509AAAC7" w14:textId="2ABD29E9" w:rsidR="00431837" w:rsidRPr="00094039" w:rsidRDefault="00431837" w:rsidP="002D0382">
      <w:pPr>
        <w:ind w:left="1440" w:right="684"/>
        <w:jc w:val="both"/>
        <w:rPr>
          <w:rFonts w:ascii="Times New Roman" w:hAnsi="Times New Roman"/>
          <w:b/>
          <w:i/>
          <w:color w:val="1F497D" w:themeColor="text2"/>
          <w:szCs w:val="24"/>
        </w:rPr>
      </w:pPr>
      <w:r w:rsidRPr="00094039">
        <w:rPr>
          <w:rFonts w:ascii="Times New Roman" w:hAnsi="Times New Roman"/>
          <w:b/>
          <w:i/>
          <w:color w:val="1F497D" w:themeColor="text2"/>
          <w:szCs w:val="24"/>
        </w:rPr>
        <w:t>Attendance/</w:t>
      </w:r>
      <w:r w:rsidR="00F83521">
        <w:rPr>
          <w:rFonts w:ascii="Times New Roman" w:hAnsi="Times New Roman"/>
          <w:b/>
          <w:i/>
          <w:color w:val="1F497D" w:themeColor="text2"/>
          <w:szCs w:val="24"/>
        </w:rPr>
        <w:t>T</w:t>
      </w:r>
      <w:r w:rsidRPr="00094039">
        <w:rPr>
          <w:rFonts w:ascii="Times New Roman" w:hAnsi="Times New Roman"/>
          <w:b/>
          <w:i/>
          <w:color w:val="1F497D" w:themeColor="text2"/>
          <w:szCs w:val="24"/>
        </w:rPr>
        <w:t>ardiness</w:t>
      </w:r>
    </w:p>
    <w:p w14:paraId="58966F7B" w14:textId="77777777" w:rsidR="00431837" w:rsidRDefault="00431837" w:rsidP="002D0382">
      <w:pPr>
        <w:ind w:left="1440" w:right="684"/>
        <w:jc w:val="both"/>
        <w:rPr>
          <w:rFonts w:ascii="Times New Roman" w:hAnsi="Times New Roman"/>
          <w:b/>
          <w:i/>
          <w:color w:val="1F497D" w:themeColor="text2"/>
          <w:szCs w:val="24"/>
        </w:rPr>
      </w:pPr>
    </w:p>
    <w:p w14:paraId="1E3F9DB3" w14:textId="77777777" w:rsidR="00C62CEA" w:rsidRPr="00094039" w:rsidRDefault="00431837" w:rsidP="002D0382">
      <w:pPr>
        <w:ind w:left="1440" w:right="684"/>
        <w:jc w:val="both"/>
        <w:rPr>
          <w:rFonts w:ascii="Times New Roman" w:hAnsi="Times New Roman"/>
          <w:color w:val="1F497D" w:themeColor="text2"/>
          <w:szCs w:val="24"/>
        </w:rPr>
      </w:pPr>
      <w:r w:rsidRPr="00094039">
        <w:rPr>
          <w:rFonts w:ascii="Times New Roman" w:hAnsi="Times New Roman"/>
          <w:b/>
          <w:i/>
          <w:color w:val="1F497D" w:themeColor="text2"/>
          <w:szCs w:val="24"/>
        </w:rPr>
        <w:t xml:space="preserve">Late work and </w:t>
      </w:r>
      <w:r w:rsidR="00C62CEA" w:rsidRPr="00094039">
        <w:rPr>
          <w:rFonts w:ascii="Times New Roman" w:hAnsi="Times New Roman"/>
          <w:b/>
          <w:i/>
          <w:color w:val="1F497D" w:themeColor="text2"/>
          <w:szCs w:val="24"/>
        </w:rPr>
        <w:t>Make-up Exams</w:t>
      </w:r>
      <w:r w:rsidR="00C62CEA" w:rsidRPr="00094039">
        <w:rPr>
          <w:rFonts w:ascii="Times New Roman" w:hAnsi="Times New Roman"/>
          <w:color w:val="1F497D" w:themeColor="text2"/>
          <w:szCs w:val="24"/>
        </w:rPr>
        <w:t xml:space="preserve"> </w:t>
      </w:r>
    </w:p>
    <w:p w14:paraId="2194B499" w14:textId="77777777" w:rsidR="00A66555" w:rsidRPr="00094039" w:rsidRDefault="00A66555" w:rsidP="002D0382">
      <w:pPr>
        <w:widowControl/>
        <w:tabs>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right="684"/>
        <w:jc w:val="both"/>
        <w:rPr>
          <w:rFonts w:ascii="Times New Roman" w:hAnsi="Times New Roman"/>
          <w:b/>
          <w:i/>
          <w:color w:val="1F497D" w:themeColor="text2"/>
          <w:szCs w:val="24"/>
        </w:rPr>
      </w:pPr>
    </w:p>
    <w:p w14:paraId="308B95EA" w14:textId="77777777" w:rsidR="00C62CEA" w:rsidRPr="00094039" w:rsidRDefault="00C62CEA" w:rsidP="002D0382">
      <w:pPr>
        <w:widowControl/>
        <w:tabs>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right="684"/>
        <w:jc w:val="both"/>
        <w:rPr>
          <w:rFonts w:ascii="Times New Roman" w:hAnsi="Times New Roman"/>
          <w:color w:val="1F497D" w:themeColor="text2"/>
          <w:szCs w:val="24"/>
        </w:rPr>
      </w:pPr>
      <w:r w:rsidRPr="00094039">
        <w:rPr>
          <w:rFonts w:ascii="Times New Roman" w:hAnsi="Times New Roman"/>
          <w:b/>
          <w:i/>
          <w:color w:val="1F497D" w:themeColor="text2"/>
          <w:szCs w:val="24"/>
        </w:rPr>
        <w:t>Extra Credit</w:t>
      </w:r>
      <w:r w:rsidRPr="00094039">
        <w:rPr>
          <w:rFonts w:ascii="Times New Roman" w:hAnsi="Times New Roman"/>
          <w:color w:val="1F497D" w:themeColor="text2"/>
          <w:szCs w:val="24"/>
        </w:rPr>
        <w:t xml:space="preserve"> </w:t>
      </w:r>
    </w:p>
    <w:p w14:paraId="76030B18" w14:textId="77777777" w:rsidR="001710D8" w:rsidRDefault="001710D8" w:rsidP="002D0382">
      <w:pPr>
        <w:ind w:left="1440" w:right="684"/>
        <w:rPr>
          <w:rFonts w:ascii="Times New Roman" w:hAnsi="Times New Roman"/>
          <w:color w:val="000080"/>
          <w:szCs w:val="24"/>
        </w:rPr>
      </w:pPr>
    </w:p>
    <w:p w14:paraId="6DCD96CB" w14:textId="77777777" w:rsidR="0023049C" w:rsidRPr="00094039" w:rsidRDefault="0023049C" w:rsidP="002D038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684"/>
        <w:jc w:val="both"/>
        <w:rPr>
          <w:rFonts w:ascii="Times New Roman" w:hAnsi="Times New Roman"/>
          <w:color w:val="1F497D" w:themeColor="text2"/>
          <w:szCs w:val="24"/>
        </w:rPr>
      </w:pPr>
      <w:r w:rsidRPr="00094039">
        <w:rPr>
          <w:rFonts w:ascii="Times New Roman" w:hAnsi="Times New Roman"/>
          <w:b/>
          <w:i/>
          <w:color w:val="1F497D" w:themeColor="text2"/>
          <w:szCs w:val="24"/>
        </w:rPr>
        <w:t>Cell Phone/</w:t>
      </w:r>
      <w:r w:rsidRPr="00094039">
        <w:rPr>
          <w:rFonts w:ascii="Times New Roman" w:hAnsi="Times New Roman"/>
          <w:b/>
          <w:i/>
          <w:color w:val="1F497D"/>
          <w:szCs w:val="24"/>
        </w:rPr>
        <w:t>Electronic</w:t>
      </w:r>
      <w:r w:rsidRPr="00094039">
        <w:rPr>
          <w:rFonts w:ascii="Times New Roman" w:hAnsi="Times New Roman"/>
          <w:b/>
          <w:i/>
          <w:color w:val="1F497D" w:themeColor="text2"/>
          <w:szCs w:val="24"/>
        </w:rPr>
        <w:t xml:space="preserve"> Device Usage</w:t>
      </w:r>
    </w:p>
    <w:p w14:paraId="031EEC5A" w14:textId="77777777" w:rsidR="00456FD3" w:rsidRDefault="00456FD3" w:rsidP="002D038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684"/>
        <w:jc w:val="both"/>
        <w:rPr>
          <w:rFonts w:ascii="Times New Roman" w:hAnsi="Times New Roman"/>
          <w:color w:val="1F497D" w:themeColor="text2"/>
          <w:szCs w:val="24"/>
        </w:rPr>
      </w:pPr>
    </w:p>
    <w:p w14:paraId="4A12A9FE" w14:textId="114D9062" w:rsidR="00FC41C5" w:rsidRPr="00094039" w:rsidRDefault="00FC41C5" w:rsidP="002D03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b/>
          <w:i/>
          <w:color w:val="1F497D" w:themeColor="text2"/>
          <w:szCs w:val="24"/>
        </w:rPr>
      </w:pPr>
      <w:r>
        <w:rPr>
          <w:rFonts w:ascii="Times New Roman" w:hAnsi="Times New Roman"/>
          <w:b/>
          <w:i/>
          <w:color w:val="1F497D" w:themeColor="text2"/>
          <w:szCs w:val="24"/>
        </w:rPr>
        <w:tab/>
      </w:r>
      <w:r w:rsidRPr="00094039">
        <w:rPr>
          <w:rFonts w:ascii="Times New Roman" w:hAnsi="Times New Roman"/>
          <w:b/>
          <w:i/>
          <w:color w:val="1F497D" w:themeColor="text2"/>
          <w:szCs w:val="24"/>
        </w:rPr>
        <w:t>Preferred methods of scholarly citations</w:t>
      </w:r>
    </w:p>
    <w:p w14:paraId="7B5601D0" w14:textId="77777777" w:rsidR="00A66555" w:rsidRDefault="00A66555" w:rsidP="00FC41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b/>
          <w:i/>
          <w:color w:val="1F497D" w:themeColor="text2"/>
          <w:szCs w:val="24"/>
        </w:rPr>
      </w:pPr>
    </w:p>
    <w:p w14:paraId="2FEFC00B" w14:textId="40A7736A" w:rsidR="00116F4E" w:rsidRPr="00094039" w:rsidRDefault="00C62CEA" w:rsidP="002D03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1F497D" w:themeColor="text2"/>
          <w:szCs w:val="24"/>
        </w:rPr>
      </w:pPr>
      <w:r w:rsidRPr="00094039">
        <w:rPr>
          <w:rFonts w:ascii="Times New Roman" w:hAnsi="Times New Roman"/>
          <w:b/>
          <w:i/>
          <w:color w:val="1F497D" w:themeColor="text2"/>
          <w:szCs w:val="24"/>
        </w:rPr>
        <w:lastRenderedPageBreak/>
        <w:t>Academic Integrity</w:t>
      </w:r>
      <w:r w:rsidR="00456FD3" w:rsidRPr="00094039">
        <w:rPr>
          <w:rFonts w:ascii="Times New Roman" w:hAnsi="Times New Roman"/>
          <w:b/>
          <w:i/>
          <w:color w:val="1F497D" w:themeColor="text2"/>
          <w:szCs w:val="24"/>
        </w:rPr>
        <w:t>/Plagiarism</w:t>
      </w:r>
      <w:r w:rsidRPr="00094039">
        <w:rPr>
          <w:rFonts w:ascii="Times New Roman" w:hAnsi="Times New Roman"/>
          <w:color w:val="1F497D" w:themeColor="text2"/>
          <w:szCs w:val="24"/>
        </w:rPr>
        <w:t xml:space="preserve"> </w:t>
      </w:r>
    </w:p>
    <w:p w14:paraId="776BC764" w14:textId="7C3C89EF" w:rsidR="00C62CEA" w:rsidRDefault="00116F4E" w:rsidP="002D0382">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84"/>
        <w:jc w:val="both"/>
        <w:rPr>
          <w:rFonts w:ascii="Times New Roman" w:hAnsi="Times New Roman"/>
          <w:color w:val="1F497D" w:themeColor="text2"/>
          <w:szCs w:val="24"/>
        </w:rPr>
      </w:pPr>
      <w:r w:rsidRPr="00A96749">
        <w:rPr>
          <w:rFonts w:ascii="Times New Roman" w:hAnsi="Times New Roman"/>
          <w:color w:val="1F497D" w:themeColor="text2"/>
          <w:szCs w:val="24"/>
        </w:rPr>
        <w:t>University students are expected to conduct themselves in accordance with the highest standards of academic honesty</w:t>
      </w:r>
      <w:r w:rsidR="00CF4647" w:rsidRPr="00A96749">
        <w:rPr>
          <w:rFonts w:ascii="Times New Roman" w:hAnsi="Times New Roman"/>
          <w:color w:val="1F497D" w:themeColor="text2"/>
          <w:szCs w:val="24"/>
        </w:rPr>
        <w:t xml:space="preserve">.  Academic misconduct for which a student is subject to penalty includes all forms of cheating, such as illicit possession of examinations or examination materials, falsification, forgery, </w:t>
      </w:r>
      <w:r w:rsidR="00FB47E3" w:rsidRPr="00A96749">
        <w:rPr>
          <w:rFonts w:ascii="Times New Roman" w:hAnsi="Times New Roman"/>
          <w:color w:val="1F497D" w:themeColor="text2"/>
          <w:szCs w:val="24"/>
        </w:rPr>
        <w:t>complicity,</w:t>
      </w:r>
      <w:r w:rsidR="00CF4647" w:rsidRPr="00A96749">
        <w:rPr>
          <w:rFonts w:ascii="Times New Roman" w:hAnsi="Times New Roman"/>
          <w:color w:val="1F497D" w:themeColor="text2"/>
          <w:szCs w:val="24"/>
        </w:rPr>
        <w:t xml:space="preserve"> or plagiarism. (Plagiarism is the presentation of the work of another as one’s own work.)  In this class, academic misconduct or complicity in an act of academic misconduct on an assignment or test will result in </w:t>
      </w:r>
      <w:r w:rsidR="00CF4647" w:rsidRPr="00A96749">
        <w:rPr>
          <w:rFonts w:ascii="Times New Roman" w:hAnsi="Times New Roman"/>
          <w:color w:val="1F497D" w:themeColor="text2"/>
          <w:szCs w:val="24"/>
          <w:highlight w:val="yellow"/>
        </w:rPr>
        <w:t>(</w:t>
      </w:r>
      <w:r w:rsidR="00AD73AA" w:rsidRPr="00A96749">
        <w:rPr>
          <w:rFonts w:ascii="Times New Roman" w:hAnsi="Times New Roman"/>
          <w:color w:val="1F497D" w:themeColor="text2"/>
          <w:szCs w:val="24"/>
          <w:highlight w:val="yellow"/>
        </w:rPr>
        <w:t xml:space="preserve">           </w:t>
      </w:r>
      <w:r w:rsidR="00CF4647" w:rsidRPr="00A96749">
        <w:rPr>
          <w:rFonts w:ascii="Times New Roman" w:hAnsi="Times New Roman"/>
          <w:color w:val="1F497D" w:themeColor="text2"/>
          <w:szCs w:val="24"/>
          <w:highlight w:val="yellow"/>
        </w:rPr>
        <w:t>)</w:t>
      </w:r>
      <w:r w:rsidR="00CF4647" w:rsidRPr="00A96749">
        <w:rPr>
          <w:rFonts w:ascii="Times New Roman" w:hAnsi="Times New Roman"/>
          <w:color w:val="1F497D" w:themeColor="text2"/>
          <w:szCs w:val="24"/>
        </w:rPr>
        <w:t xml:space="preserve">.  </w:t>
      </w:r>
    </w:p>
    <w:p w14:paraId="44AB8440" w14:textId="77777777" w:rsidR="002D0382" w:rsidRPr="00094039" w:rsidRDefault="002D0382" w:rsidP="002D0382">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84"/>
        <w:jc w:val="both"/>
        <w:rPr>
          <w:rFonts w:ascii="Times New Roman" w:hAnsi="Times New Roman"/>
          <w:color w:val="1F497D" w:themeColor="text2"/>
          <w:szCs w:val="24"/>
        </w:rPr>
      </w:pPr>
    </w:p>
    <w:p w14:paraId="62CCFFED" w14:textId="794DABAD" w:rsidR="002D0382" w:rsidRDefault="00191B9D" w:rsidP="002D0382">
      <w:pPr>
        <w:pStyle w:val="NormalWeb"/>
        <w:spacing w:before="0" w:beforeAutospacing="0" w:after="0" w:afterAutospacing="0"/>
        <w:ind w:left="720" w:right="691"/>
        <w:rPr>
          <w:color w:val="1F497D" w:themeColor="text2"/>
        </w:rPr>
      </w:pPr>
      <w:r w:rsidRPr="00A96749">
        <w:rPr>
          <w:b/>
          <w:bCs/>
          <w:i/>
          <w:iCs/>
          <w:color w:val="1F497D" w:themeColor="text2"/>
        </w:rPr>
        <w:t>AI Permission/Prohibition Statement</w:t>
      </w:r>
      <w:r w:rsidRPr="00A96749">
        <w:rPr>
          <w:b/>
          <w:bCs/>
          <w:color w:val="1F497D" w:themeColor="text2"/>
        </w:rPr>
        <w:t xml:space="preserve"> </w:t>
      </w:r>
      <w:r w:rsidRPr="00A96749">
        <w:rPr>
          <w:color w:val="1F497D" w:themeColor="text2"/>
        </w:rPr>
        <w:t>(</w:t>
      </w:r>
      <w:r w:rsidR="002D0382" w:rsidRPr="00A9419D">
        <w:rPr>
          <w:i/>
          <w:iCs/>
          <w:color w:val="1F497D" w:themeColor="text2"/>
          <w:highlight w:val="yellow"/>
        </w:rPr>
        <w:t xml:space="preserve">Choose or modify one from the </w:t>
      </w:r>
      <w:r w:rsidRPr="00A9419D">
        <w:rPr>
          <w:i/>
          <w:iCs/>
          <w:color w:val="1F497D" w:themeColor="text2"/>
          <w:highlight w:val="yellow"/>
        </w:rPr>
        <w:t xml:space="preserve">following </w:t>
      </w:r>
      <w:r w:rsidR="009D0B08" w:rsidRPr="00A9419D">
        <w:rPr>
          <w:i/>
          <w:iCs/>
          <w:color w:val="1F497D" w:themeColor="text2"/>
          <w:highlight w:val="yellow"/>
        </w:rPr>
        <w:t>s</w:t>
      </w:r>
      <w:r w:rsidRPr="00A9419D">
        <w:rPr>
          <w:i/>
          <w:iCs/>
          <w:color w:val="1F497D" w:themeColor="text2"/>
          <w:highlight w:val="yellow"/>
        </w:rPr>
        <w:t xml:space="preserve">ample </w:t>
      </w:r>
      <w:r w:rsidR="009D0B08" w:rsidRPr="00A9419D">
        <w:rPr>
          <w:i/>
          <w:iCs/>
          <w:color w:val="1F497D" w:themeColor="text2"/>
          <w:highlight w:val="yellow"/>
        </w:rPr>
        <w:t>s</w:t>
      </w:r>
      <w:r w:rsidRPr="00A9419D">
        <w:rPr>
          <w:i/>
          <w:iCs/>
          <w:color w:val="1F497D" w:themeColor="text2"/>
          <w:highlight w:val="yellow"/>
        </w:rPr>
        <w:t>tatements</w:t>
      </w:r>
      <w:r w:rsidRPr="00A96749">
        <w:rPr>
          <w:color w:val="1F497D" w:themeColor="text2"/>
        </w:rPr>
        <w:t>)</w:t>
      </w:r>
    </w:p>
    <w:p w14:paraId="56A51EE6" w14:textId="77777777" w:rsidR="002D0382" w:rsidRDefault="002D0382" w:rsidP="002D0382">
      <w:pPr>
        <w:pStyle w:val="NormalWeb"/>
        <w:spacing w:before="0" w:beforeAutospacing="0" w:after="0" w:afterAutospacing="0"/>
        <w:ind w:left="720" w:right="691"/>
        <w:rPr>
          <w:color w:val="1F497D" w:themeColor="text2"/>
        </w:rPr>
      </w:pPr>
    </w:p>
    <w:p w14:paraId="5D3C80EE" w14:textId="6D8306B4" w:rsidR="00191B9D" w:rsidRPr="00A96749" w:rsidRDefault="00191B9D" w:rsidP="002D0382">
      <w:pPr>
        <w:pStyle w:val="NormalWeb"/>
        <w:spacing w:before="0" w:beforeAutospacing="0" w:after="0" w:afterAutospacing="0"/>
        <w:ind w:left="720" w:right="691"/>
        <w:rPr>
          <w:color w:val="1F497D" w:themeColor="text2"/>
        </w:rPr>
      </w:pPr>
      <w:r w:rsidRPr="00A96749">
        <w:rPr>
          <w:color w:val="1F497D" w:themeColor="text2"/>
        </w:rPr>
        <w:t>Permit AI with Conditions</w:t>
      </w:r>
    </w:p>
    <w:p w14:paraId="752B2544" w14:textId="109269D2" w:rsidR="00191B9D" w:rsidRPr="00A96749" w:rsidRDefault="00191B9D" w:rsidP="002D0382">
      <w:pPr>
        <w:pStyle w:val="NormalWeb"/>
        <w:numPr>
          <w:ilvl w:val="0"/>
          <w:numId w:val="5"/>
        </w:numPr>
        <w:spacing w:before="0" w:beforeAutospacing="0" w:after="0" w:afterAutospacing="0"/>
        <w:ind w:right="684" w:firstLine="0"/>
        <w:rPr>
          <w:color w:val="1F497D" w:themeColor="text2"/>
        </w:rPr>
      </w:pPr>
      <w:r w:rsidRPr="00A96749">
        <w:rPr>
          <w:color w:val="1F497D" w:themeColor="text2"/>
        </w:rPr>
        <w:t>As a part of this course, students may have the opportunity to interact with AI tools, such as ChatGPT, for educational purposes. These tools can provide valuable insights and assistance in understanding course material, generating ideas, and enhancing learning experiences. However, it’s important to note that while AI tools can be helpful, they are not a substitute for critical thinking, creativity, and human judgment. Students are expected to use AI tools responsibly, acknowledge their limitations, and critically evaluate the information provided by these tools. It’s also crucial to consider ethical considerations, such as bias and privacy when using AI assistance in this course or any other educational context. The use of AI tools should align with the course objectives and policies, and students should always properly cite and acknowledge the use of AI tools in their work. The instructor will provide guidance and support on the responsible use of AI assistance, and students are encouraged to seek clarification or raise any concerns they may have regarding the use of AI tools.</w:t>
      </w:r>
    </w:p>
    <w:p w14:paraId="134196BF" w14:textId="33B23468" w:rsidR="00191B9D" w:rsidRPr="00A96749" w:rsidRDefault="00191B9D" w:rsidP="00DE25C0">
      <w:pPr>
        <w:pStyle w:val="NormalWeb"/>
        <w:numPr>
          <w:ilvl w:val="0"/>
          <w:numId w:val="5"/>
        </w:numPr>
        <w:ind w:right="684" w:firstLine="0"/>
        <w:rPr>
          <w:color w:val="1F497D" w:themeColor="text2"/>
        </w:rPr>
      </w:pPr>
      <w:r w:rsidRPr="00A96749">
        <w:rPr>
          <w:color w:val="1F497D" w:themeColor="text2"/>
        </w:rPr>
        <w:t xml:space="preserve">Generative AI: This course </w:t>
      </w:r>
      <w:r w:rsidR="00B908B1" w:rsidRPr="00A96749">
        <w:rPr>
          <w:color w:val="1F497D" w:themeColor="text2"/>
          <w:highlight w:val="yellow"/>
        </w:rPr>
        <w:t>(</w:t>
      </w:r>
      <w:r w:rsidRPr="00A96749">
        <w:rPr>
          <w:color w:val="1F497D" w:themeColor="text2"/>
          <w:highlight w:val="yellow"/>
        </w:rPr>
        <w:t>will use or allows usage of)</w:t>
      </w:r>
      <w:r w:rsidRPr="00A96749">
        <w:rPr>
          <w:color w:val="1F497D" w:themeColor="text2"/>
        </w:rPr>
        <w:t xml:space="preserve"> generative AI tools, such as </w:t>
      </w:r>
      <w:r w:rsidR="00B908B1" w:rsidRPr="00A96749">
        <w:rPr>
          <w:color w:val="1F497D" w:themeColor="text2"/>
        </w:rPr>
        <w:t>C</w:t>
      </w:r>
      <w:r w:rsidRPr="00A96749">
        <w:rPr>
          <w:color w:val="1F497D" w:themeColor="text2"/>
        </w:rPr>
        <w:t>hatGPT or OpenAI API for instructional use, assignments, and projects. Use of shared accounts is not permitted.</w:t>
      </w:r>
    </w:p>
    <w:p w14:paraId="5640C65F" w14:textId="27341ACC" w:rsidR="00191B9D" w:rsidRPr="00A96749" w:rsidRDefault="00191B9D" w:rsidP="00DE25C0">
      <w:pPr>
        <w:pStyle w:val="NormalWeb"/>
        <w:numPr>
          <w:ilvl w:val="0"/>
          <w:numId w:val="5"/>
        </w:numPr>
        <w:ind w:right="684" w:firstLine="0"/>
        <w:rPr>
          <w:color w:val="1F497D" w:themeColor="text2"/>
        </w:rPr>
      </w:pPr>
      <w:r w:rsidRPr="00A96749">
        <w:rPr>
          <w:color w:val="1F497D" w:themeColor="text2"/>
        </w:rPr>
        <w:t>Using Generative AI Tools: Use of generative AI tools is allowed as assistive learning tools to understand and clarify concepts or simplify labor-intensive tasks; however, such tools do not replace research, use and citation of reputable original sources of work, such as books, journal articles, patents, and other as relevant to this course; nor does use of such tools replace critical thinking, analysis and interpretation of results by the student. Students are responsible for their academic integrity when representing their knowledge and skills when using such tools and other sources.</w:t>
      </w:r>
    </w:p>
    <w:p w14:paraId="0E071211" w14:textId="77777777" w:rsidR="00191B9D" w:rsidRPr="00A96749" w:rsidRDefault="00191B9D" w:rsidP="002C7788">
      <w:pPr>
        <w:pStyle w:val="NormalWeb"/>
        <w:ind w:left="720" w:right="684"/>
        <w:rPr>
          <w:color w:val="1F497D" w:themeColor="text2"/>
        </w:rPr>
      </w:pPr>
      <w:r w:rsidRPr="00A96749">
        <w:rPr>
          <w:color w:val="1F497D" w:themeColor="text2"/>
        </w:rPr>
        <w:t>Prohibit AI</w:t>
      </w:r>
    </w:p>
    <w:p w14:paraId="404CCAB3" w14:textId="1F41A852" w:rsidR="00191B9D" w:rsidRPr="00A96749" w:rsidRDefault="00191B9D" w:rsidP="00EB701A">
      <w:pPr>
        <w:pStyle w:val="NormalWeb"/>
        <w:numPr>
          <w:ilvl w:val="1"/>
          <w:numId w:val="7"/>
        </w:numPr>
        <w:tabs>
          <w:tab w:val="left" w:pos="1080"/>
        </w:tabs>
        <w:ind w:right="684" w:firstLine="0"/>
        <w:rPr>
          <w:color w:val="1F497D" w:themeColor="text2"/>
        </w:rPr>
      </w:pPr>
      <w:r w:rsidRPr="00A96749">
        <w:rPr>
          <w:color w:val="1F497D" w:themeColor="text2"/>
        </w:rPr>
        <w:t>We recognize that various AI tools are available to assist with different tasks. It must be underlined that these are not a substitute for human knowledge, logic, and critical thinking. As our class focuses on developing a foundational understanding of computing and programming, using such tools cannot contribute positively to your skills. Therefore, using AI tools to get academic credit is prohibited in this class, and any violation will be considered a breach of TAMU-CC's Student Code of Conduct.</w:t>
      </w:r>
    </w:p>
    <w:p w14:paraId="5D091B87" w14:textId="718B19AB" w:rsidR="00191B9D" w:rsidRPr="00A96749" w:rsidRDefault="00191B9D" w:rsidP="00EB701A">
      <w:pPr>
        <w:pStyle w:val="NormalWeb"/>
        <w:numPr>
          <w:ilvl w:val="1"/>
          <w:numId w:val="7"/>
        </w:numPr>
        <w:ind w:right="684" w:firstLine="0"/>
        <w:rPr>
          <w:color w:val="1F497D" w:themeColor="text2"/>
        </w:rPr>
      </w:pPr>
      <w:r w:rsidRPr="00A96749">
        <w:rPr>
          <w:color w:val="1F497D" w:themeColor="text2"/>
        </w:rPr>
        <w:t>The use of artificial intelligence (AI) or other automated writing tools to complete assignments is strictly prohibited in this class. Any evidence of the use of AI will be considered a violation of academic integrity and will be met with a failing grade for the assignment and may result in further disciplinary action. It is the responsibility of each student to ensure that all work submitted for this class is their own original work, written and completed without the use of AI or other automated writing tools.</w:t>
      </w:r>
    </w:p>
    <w:p w14:paraId="4171F677" w14:textId="2BFF7954" w:rsidR="00191B9D" w:rsidRPr="00A96749" w:rsidRDefault="00191B9D" w:rsidP="00EB701A">
      <w:pPr>
        <w:pStyle w:val="NormalWeb"/>
        <w:numPr>
          <w:ilvl w:val="1"/>
          <w:numId w:val="7"/>
        </w:numPr>
        <w:ind w:right="684" w:firstLine="0"/>
        <w:rPr>
          <w:color w:val="1F497D" w:themeColor="text2"/>
        </w:rPr>
      </w:pPr>
      <w:r w:rsidRPr="00A96749">
        <w:rPr>
          <w:color w:val="1F497D" w:themeColor="text2"/>
        </w:rPr>
        <w:lastRenderedPageBreak/>
        <w:t>Special Note: If the instructor suspects that a student engaged in academic dishonesty, cheating, and/or plagiarism for any of the course’s assessments involving the use of third party individuals, groups, or technology (e.g., unpaid outsourcing, traded goods or services, paid goods or services, artificial intelligence and related machine learning systems, programs, software, applications/apps, etc.), the student will be required to have an in-person oral defense of the subject matter, content, format, resources, etc. with the instructor and another university faculty member or administrator present to determine the veracity and reliability of the student’s work and mastery of material. Based on the results of the oral defense, consequences for academic dishonesty, cheating, and plagiarism include, but are not limited to, a failing grade for an assignment, a failing grade for the course, noncredit for an assignment, additional work, and/or direct referral to university officials.</w:t>
      </w:r>
    </w:p>
    <w:p w14:paraId="69F61488" w14:textId="253E7346" w:rsidR="001C0CE4" w:rsidRDefault="00191B9D" w:rsidP="001C0CE4">
      <w:pPr>
        <w:pStyle w:val="NormalWeb"/>
        <w:numPr>
          <w:ilvl w:val="1"/>
          <w:numId w:val="7"/>
        </w:numPr>
        <w:ind w:right="684" w:firstLine="0"/>
        <w:rPr>
          <w:color w:val="1F497D" w:themeColor="text2"/>
        </w:rPr>
      </w:pPr>
      <w:r w:rsidRPr="00A96749">
        <w:rPr>
          <w:color w:val="1F497D" w:themeColor="text2"/>
        </w:rPr>
        <w:t xml:space="preserve">Respect for yourself and your education: I will strongly enforce the University's academic misconduct policies (for more information see section on academic misconduct). Collaboration or discussion about individual assignments with other persons, artificial intelligence, websites, or applications other than your instructor or other persons/materials approved by your instructor is considered cheating. As part of your introduction to the course, you will complete the CITI Plagiarism Training Module— more information on this is located on the course </w:t>
      </w:r>
      <w:r w:rsidR="00F41AC1" w:rsidRPr="00F41AC1">
        <w:rPr>
          <w:color w:val="1F497D" w:themeColor="text2"/>
        </w:rPr>
        <w:t>Canvas</w:t>
      </w:r>
      <w:r w:rsidRPr="00A96749">
        <w:rPr>
          <w:color w:val="1F497D" w:themeColor="text2"/>
        </w:rPr>
        <w:t xml:space="preserve"> site. Sharing of course content or materials may also result in copyright infringement and will be considered a breach of academic conduct.</w:t>
      </w:r>
    </w:p>
    <w:p w14:paraId="35E5E741" w14:textId="77777777" w:rsidR="001C0CE4" w:rsidRDefault="00191B9D" w:rsidP="001C0CE4">
      <w:pPr>
        <w:pStyle w:val="NormalWeb"/>
        <w:numPr>
          <w:ilvl w:val="1"/>
          <w:numId w:val="7"/>
        </w:numPr>
        <w:spacing w:before="0" w:beforeAutospacing="0" w:after="0" w:afterAutospacing="0"/>
        <w:ind w:right="691" w:firstLine="0"/>
        <w:rPr>
          <w:color w:val="1F497D" w:themeColor="text2"/>
        </w:rPr>
      </w:pPr>
      <w:r w:rsidRPr="001C0CE4">
        <w:rPr>
          <w:color w:val="1F497D" w:themeColor="text2"/>
        </w:rPr>
        <w:t>Undergraduate and Graduate</w:t>
      </w:r>
    </w:p>
    <w:p w14:paraId="34A2F14D" w14:textId="28072A13" w:rsidR="00191B9D" w:rsidRPr="001C0CE4" w:rsidRDefault="00191B9D" w:rsidP="001C0CE4">
      <w:pPr>
        <w:pStyle w:val="NormalWeb"/>
        <w:spacing w:before="0" w:beforeAutospacing="0" w:after="0" w:afterAutospacing="0"/>
        <w:ind w:left="1440" w:right="691"/>
        <w:rPr>
          <w:color w:val="1F497D" w:themeColor="text2"/>
        </w:rPr>
      </w:pPr>
      <w:r w:rsidRPr="001C0CE4">
        <w:rPr>
          <w:color w:val="1F497D" w:themeColor="text2"/>
        </w:rPr>
        <w:t>The intent of academic integrity is to present your own original work on all assignments. Examples of Academic Integrity Violations include, but are not limited to, the following:</w:t>
      </w:r>
    </w:p>
    <w:p w14:paraId="6A0FEBB7"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(1) Copying and pasting from the internet, without attribution,</w:t>
      </w:r>
    </w:p>
    <w:p w14:paraId="7FD2B606"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(2) Copying and pasting from the textbook or other sources, without attribution,</w:t>
      </w:r>
    </w:p>
    <w:p w14:paraId="519E0F9F"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(3) Using Artificial Intelligence applications to write, enhance, or alter your exam or assignment,</w:t>
      </w:r>
    </w:p>
    <w:p w14:paraId="37CA21F3"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(4) Using Grammarly Go to write, enhance, or alter your exam or assignment,</w:t>
      </w:r>
    </w:p>
    <w:p w14:paraId="6085434A"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(5) Forwarding your exam or assignment to another person for review and/or alteration,</w:t>
      </w:r>
    </w:p>
    <w:p w14:paraId="737349D1" w14:textId="75AB2062" w:rsidR="00191B9D" w:rsidRPr="00A96749" w:rsidRDefault="00191B9D" w:rsidP="001C0CE4">
      <w:pPr>
        <w:pStyle w:val="NormalWeb"/>
        <w:spacing w:before="0" w:beforeAutospacing="0" w:after="0" w:afterAutospacing="0"/>
        <w:ind w:left="1980" w:right="691" w:hanging="353"/>
        <w:rPr>
          <w:color w:val="1F497D" w:themeColor="text2"/>
        </w:rPr>
      </w:pPr>
      <w:r w:rsidRPr="00A96749">
        <w:rPr>
          <w:color w:val="1F497D" w:themeColor="text2"/>
        </w:rPr>
        <w:t xml:space="preserve">(6) Paying a person, organization, or website to originate, review, write, or contribute to your </w:t>
      </w:r>
      <w:r w:rsidR="00CF4473" w:rsidRPr="00A96749">
        <w:rPr>
          <w:color w:val="1F497D" w:themeColor="text2"/>
        </w:rPr>
        <w:t xml:space="preserve">exam </w:t>
      </w:r>
      <w:r w:rsidR="00CF4473">
        <w:rPr>
          <w:color w:val="1F497D" w:themeColor="text2"/>
        </w:rPr>
        <w:t>or</w:t>
      </w:r>
      <w:r w:rsidRPr="00A96749">
        <w:rPr>
          <w:color w:val="1F497D" w:themeColor="text2"/>
        </w:rPr>
        <w:t xml:space="preserve"> class assignment,</w:t>
      </w:r>
    </w:p>
    <w:p w14:paraId="28E3D242"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(7) Using unauthorized materials while taking an exam,</w:t>
      </w:r>
    </w:p>
    <w:p w14:paraId="47060737" w14:textId="77777777" w:rsidR="00191B9D" w:rsidRPr="00A96749" w:rsidRDefault="00191B9D" w:rsidP="001C0CE4">
      <w:pPr>
        <w:pStyle w:val="NormalWeb"/>
        <w:spacing w:before="0" w:beforeAutospacing="0" w:after="0" w:afterAutospacing="0"/>
        <w:ind w:left="1620" w:right="684"/>
        <w:rPr>
          <w:color w:val="1F497D" w:themeColor="text2"/>
        </w:rPr>
      </w:pPr>
      <w:r w:rsidRPr="00A96749">
        <w:rPr>
          <w:color w:val="1F497D" w:themeColor="text2"/>
        </w:rPr>
        <w:t>(8) Discussing an individual exam or assignment with another when not permitted, and</w:t>
      </w:r>
    </w:p>
    <w:p w14:paraId="56161CB9" w14:textId="77777777" w:rsidR="001C0CE4" w:rsidRDefault="00191B9D" w:rsidP="001C0CE4">
      <w:pPr>
        <w:pStyle w:val="NormalWeb"/>
        <w:spacing w:before="0" w:beforeAutospacing="0" w:after="0" w:afterAutospacing="0"/>
        <w:ind w:left="1620" w:right="684"/>
        <w:rPr>
          <w:color w:val="1F497D" w:themeColor="text2"/>
        </w:rPr>
      </w:pPr>
      <w:r w:rsidRPr="00A96749">
        <w:rPr>
          <w:color w:val="1F497D" w:themeColor="text2"/>
        </w:rPr>
        <w:t>(9) Assisting another student by any of these means.</w:t>
      </w:r>
    </w:p>
    <w:p w14:paraId="0511ADDA" w14:textId="0E510AC0" w:rsidR="00191B9D" w:rsidRPr="00A96749" w:rsidRDefault="00191B9D" w:rsidP="001C0CE4">
      <w:pPr>
        <w:pStyle w:val="NormalWeb"/>
        <w:numPr>
          <w:ilvl w:val="0"/>
          <w:numId w:val="22"/>
        </w:numPr>
        <w:spacing w:before="0" w:beforeAutospacing="0" w:after="0" w:afterAutospacing="0"/>
        <w:ind w:left="1530" w:right="684"/>
        <w:rPr>
          <w:color w:val="1F497D" w:themeColor="text2"/>
        </w:rPr>
      </w:pPr>
      <w:r w:rsidRPr="00A96749">
        <w:rPr>
          <w:color w:val="1F497D" w:themeColor="text2"/>
        </w:rPr>
        <w:t>Undergraduate</w:t>
      </w:r>
    </w:p>
    <w:p w14:paraId="06568A10" w14:textId="121CD2F7" w:rsidR="000A661C" w:rsidRPr="00A96749" w:rsidRDefault="00191B9D" w:rsidP="001C0CE4">
      <w:pPr>
        <w:pStyle w:val="NormalWeb"/>
        <w:spacing w:before="0" w:beforeAutospacing="0" w:after="0" w:afterAutospacing="0"/>
        <w:ind w:left="1530" w:right="684"/>
        <w:rPr>
          <w:color w:val="1F497D" w:themeColor="text2"/>
        </w:rPr>
      </w:pPr>
      <w:r w:rsidRPr="00A96749">
        <w:rPr>
          <w:color w:val="1F497D" w:themeColor="text2"/>
        </w:rPr>
        <w:t>Generative AI Tools: Students may not use ChatGPT or any other similar generative AI tool program</w:t>
      </w:r>
      <w:r w:rsidR="002B2431" w:rsidRPr="00A96749">
        <w:rPr>
          <w:color w:val="1F497D" w:themeColor="text2"/>
        </w:rPr>
        <w:t>s</w:t>
      </w:r>
      <w:r w:rsidRPr="00A96749">
        <w:rPr>
          <w:color w:val="1F497D" w:themeColor="text2"/>
        </w:rPr>
        <w:t xml:space="preserve"> to write any course assignments. Assignment files uploaded to Turnitin are checked for likelihood of being written with an AI program. Any student assignment Turnitin reports to be likely prepared by an AI program will be uploaded to ZeroGPT or a similar program. If that program likewise identifies the assignment as likely prepared by an AI program, the assignment will receive a zero score.</w:t>
      </w:r>
    </w:p>
    <w:p w14:paraId="5375D59A" w14:textId="77777777" w:rsidR="00375494" w:rsidRDefault="00375494" w:rsidP="002D0382">
      <w:pPr>
        <w:pStyle w:val="NormalWeb"/>
        <w:spacing w:before="0" w:beforeAutospacing="0" w:after="0" w:afterAutospacing="0"/>
        <w:ind w:right="684"/>
        <w:rPr>
          <w:color w:val="FF0000"/>
        </w:rPr>
      </w:pPr>
    </w:p>
    <w:p w14:paraId="66AEC739" w14:textId="64F98F94" w:rsidR="005A08D6" w:rsidRPr="00094039" w:rsidRDefault="00C62CEA" w:rsidP="002D0382">
      <w:pPr>
        <w:pStyle w:val="NormalWeb"/>
        <w:spacing w:before="0" w:beforeAutospacing="0" w:after="0" w:afterAutospacing="0"/>
        <w:ind w:left="720" w:right="684"/>
        <w:rPr>
          <w:b/>
          <w:i/>
          <w:color w:val="1F497D" w:themeColor="text2"/>
        </w:rPr>
      </w:pPr>
      <w:r w:rsidRPr="00094039">
        <w:rPr>
          <w:b/>
          <w:i/>
          <w:color w:val="1F497D" w:themeColor="text2"/>
        </w:rPr>
        <w:t xml:space="preserve">Dropping a Class </w:t>
      </w:r>
    </w:p>
    <w:p w14:paraId="5A1DBF21" w14:textId="20BDB303" w:rsidR="005A08D6" w:rsidRPr="00094039" w:rsidRDefault="005A08D6"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1F497D"/>
          <w:szCs w:val="24"/>
        </w:rPr>
      </w:pPr>
      <w:r w:rsidRPr="00094039">
        <w:rPr>
          <w:rFonts w:ascii="Times New Roman" w:hAnsi="Times New Roman"/>
          <w:color w:val="1F497D"/>
          <w:szCs w:val="24"/>
        </w:rPr>
        <w:t xml:space="preserve">I hope that you never find it necessary to drop this or any other class.  However, events can sometimes occur that make dropping a course necessary or wise.  </w:t>
      </w:r>
      <w:r w:rsidR="007B7264" w:rsidRPr="00094039">
        <w:rPr>
          <w:rFonts w:ascii="Times New Roman" w:hAnsi="Times New Roman"/>
          <w:b/>
          <w:i/>
          <w:color w:val="1F497D"/>
          <w:szCs w:val="24"/>
        </w:rPr>
        <w:t xml:space="preserve">Please consult with </w:t>
      </w:r>
      <w:r w:rsidR="0096017B" w:rsidRPr="00094039">
        <w:rPr>
          <w:rFonts w:ascii="Times New Roman" w:hAnsi="Times New Roman"/>
          <w:b/>
          <w:i/>
          <w:color w:val="1F497D"/>
          <w:szCs w:val="24"/>
        </w:rPr>
        <w:t>your</w:t>
      </w:r>
      <w:r w:rsidR="000D31AE" w:rsidRPr="00094039">
        <w:rPr>
          <w:rFonts w:ascii="Times New Roman" w:hAnsi="Times New Roman"/>
          <w:b/>
          <w:i/>
          <w:color w:val="1F497D"/>
          <w:szCs w:val="24"/>
        </w:rPr>
        <w:t xml:space="preserve"> academic advisor, the Financial Aid Office,</w:t>
      </w:r>
      <w:r w:rsidR="007B7264" w:rsidRPr="00094039">
        <w:rPr>
          <w:rFonts w:ascii="Times New Roman" w:hAnsi="Times New Roman"/>
          <w:b/>
          <w:i/>
          <w:color w:val="1F497D"/>
          <w:szCs w:val="24"/>
        </w:rPr>
        <w:t xml:space="preserve"> </w:t>
      </w:r>
      <w:r w:rsidR="000D31AE" w:rsidRPr="00094039">
        <w:rPr>
          <w:rFonts w:ascii="Times New Roman" w:hAnsi="Times New Roman"/>
          <w:b/>
          <w:i/>
          <w:color w:val="1F497D"/>
          <w:szCs w:val="24"/>
        </w:rPr>
        <w:t xml:space="preserve">and me, </w:t>
      </w:r>
      <w:r w:rsidR="007B7264" w:rsidRPr="00094039">
        <w:rPr>
          <w:rFonts w:ascii="Times New Roman" w:hAnsi="Times New Roman"/>
          <w:b/>
          <w:i/>
          <w:color w:val="1F497D"/>
          <w:szCs w:val="24"/>
        </w:rPr>
        <w:t xml:space="preserve">before you decide to drop </w:t>
      </w:r>
      <w:r w:rsidR="000D31AE" w:rsidRPr="00094039">
        <w:rPr>
          <w:rFonts w:ascii="Times New Roman" w:hAnsi="Times New Roman"/>
          <w:b/>
          <w:i/>
          <w:color w:val="1F497D"/>
          <w:szCs w:val="24"/>
        </w:rPr>
        <w:t>this course</w:t>
      </w:r>
      <w:r w:rsidR="007B7264" w:rsidRPr="00094039">
        <w:rPr>
          <w:rFonts w:ascii="Times New Roman" w:hAnsi="Times New Roman"/>
          <w:b/>
          <w:i/>
          <w:color w:val="1F497D"/>
          <w:szCs w:val="24"/>
        </w:rPr>
        <w:t xml:space="preserve">.  </w:t>
      </w:r>
      <w:r w:rsidRPr="00094039">
        <w:rPr>
          <w:rFonts w:ascii="Times New Roman" w:hAnsi="Times New Roman"/>
          <w:color w:val="1F497D"/>
          <w:szCs w:val="24"/>
        </w:rPr>
        <w:t xml:space="preserve">Should </w:t>
      </w:r>
      <w:r w:rsidR="007B7264" w:rsidRPr="00094039">
        <w:rPr>
          <w:rFonts w:ascii="Times New Roman" w:hAnsi="Times New Roman"/>
          <w:color w:val="1F497D"/>
          <w:szCs w:val="24"/>
        </w:rPr>
        <w:t>dropping the course be the best course of action</w:t>
      </w:r>
      <w:r w:rsidRPr="00094039">
        <w:rPr>
          <w:rFonts w:ascii="Times New Roman" w:hAnsi="Times New Roman"/>
          <w:color w:val="1F497D"/>
          <w:szCs w:val="24"/>
        </w:rPr>
        <w:t xml:space="preserve">, </w:t>
      </w:r>
      <w:r w:rsidRPr="00094039">
        <w:rPr>
          <w:rFonts w:ascii="Times New Roman" w:hAnsi="Times New Roman"/>
          <w:color w:val="1F497D"/>
          <w:szCs w:val="24"/>
          <w:u w:val="single"/>
        </w:rPr>
        <w:t>you must initiate the process to drop the course by going to the Student Services Center and filling out a course drop form.  Just stopping attendance and participation WILL NOT automatically result in your being dropped from the class.</w:t>
      </w:r>
      <w:r w:rsidRPr="00094039">
        <w:rPr>
          <w:rFonts w:ascii="Times New Roman" w:hAnsi="Times New Roman"/>
          <w:color w:val="1F497D"/>
          <w:szCs w:val="24"/>
        </w:rPr>
        <w:t xml:space="preserve">   </w:t>
      </w:r>
      <w:r w:rsidRPr="005B73D6">
        <w:rPr>
          <w:rFonts w:ascii="Times New Roman" w:hAnsi="Times New Roman"/>
          <w:color w:val="1F497D"/>
          <w:szCs w:val="24"/>
          <w:highlight w:val="yellow"/>
        </w:rPr>
        <w:t>(             )</w:t>
      </w:r>
      <w:r w:rsidRPr="00094039">
        <w:rPr>
          <w:rFonts w:ascii="Times New Roman" w:hAnsi="Times New Roman"/>
          <w:color w:val="1F497D"/>
          <w:szCs w:val="24"/>
        </w:rPr>
        <w:t xml:space="preserve"> is the last day to drop a class with an automatic grade of “W” this term.</w:t>
      </w:r>
    </w:p>
    <w:p w14:paraId="5760A6F8" w14:textId="77777777" w:rsidR="00FC41C5" w:rsidRPr="00094039" w:rsidRDefault="00FC41C5" w:rsidP="002D03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84"/>
        <w:jc w:val="both"/>
        <w:rPr>
          <w:rFonts w:ascii="Times New Roman" w:hAnsi="Times New Roman"/>
          <w:b/>
          <w:i/>
          <w:color w:val="1F497D" w:themeColor="text2"/>
          <w:szCs w:val="24"/>
        </w:rPr>
      </w:pPr>
    </w:p>
    <w:p w14:paraId="5BF30D0B" w14:textId="0BA03DD8" w:rsidR="000F148A" w:rsidRPr="00094039" w:rsidRDefault="00431837" w:rsidP="002D0382">
      <w:pPr>
        <w:pStyle w:val="ListParagraph"/>
        <w:widowContro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84"/>
        <w:jc w:val="both"/>
        <w:rPr>
          <w:rFonts w:ascii="Times New Roman" w:hAnsi="Times New Roman"/>
          <w:b/>
          <w:i/>
          <w:color w:val="1F497D" w:themeColor="text2"/>
          <w:szCs w:val="24"/>
        </w:rPr>
      </w:pPr>
      <w:r w:rsidRPr="00FC41C5">
        <w:rPr>
          <w:rFonts w:ascii="Times New Roman" w:hAnsi="Times New Roman"/>
          <w:b/>
          <w:i/>
          <w:color w:val="1F497D" w:themeColor="text2"/>
          <w:szCs w:val="24"/>
        </w:rPr>
        <w:t>Classroom/</w:t>
      </w:r>
      <w:r w:rsidR="00A3360A">
        <w:rPr>
          <w:rFonts w:ascii="Times New Roman" w:hAnsi="Times New Roman"/>
          <w:b/>
          <w:i/>
          <w:color w:val="1F497D" w:themeColor="text2"/>
          <w:szCs w:val="24"/>
        </w:rPr>
        <w:t>P</w:t>
      </w:r>
      <w:r w:rsidRPr="00FC41C5">
        <w:rPr>
          <w:rFonts w:ascii="Times New Roman" w:hAnsi="Times New Roman"/>
          <w:b/>
          <w:i/>
          <w:color w:val="1F497D" w:themeColor="text2"/>
          <w:szCs w:val="24"/>
        </w:rPr>
        <w:t xml:space="preserve">rofessional </w:t>
      </w:r>
      <w:r w:rsidR="00A3360A">
        <w:rPr>
          <w:rFonts w:ascii="Times New Roman" w:hAnsi="Times New Roman"/>
          <w:b/>
          <w:i/>
          <w:color w:val="1F497D" w:themeColor="text2"/>
          <w:szCs w:val="24"/>
        </w:rPr>
        <w:t>B</w:t>
      </w:r>
      <w:r w:rsidRPr="00FC41C5">
        <w:rPr>
          <w:rFonts w:ascii="Times New Roman" w:hAnsi="Times New Roman"/>
          <w:b/>
          <w:i/>
          <w:color w:val="1F497D" w:themeColor="text2"/>
          <w:szCs w:val="24"/>
        </w:rPr>
        <w:t>ehavior</w:t>
      </w:r>
    </w:p>
    <w:p w14:paraId="164847E6" w14:textId="77777777" w:rsidR="000F148A" w:rsidRPr="002D0382" w:rsidRDefault="000F148A" w:rsidP="002C7788">
      <w:pPr>
        <w:ind w:left="720" w:right="684"/>
        <w:rPr>
          <w:rFonts w:ascii="Times New Roman" w:hAnsi="Times New Roman"/>
          <w:bCs/>
          <w:color w:val="1F497D" w:themeColor="text2"/>
          <w:szCs w:val="24"/>
        </w:rPr>
      </w:pPr>
      <w:r w:rsidRPr="002D0382">
        <w:rPr>
          <w:rFonts w:ascii="Times New Roman" w:hAnsi="Times New Roman"/>
          <w:bCs/>
          <w:color w:val="1F497D" w:themeColor="text2"/>
          <w:szCs w:val="24"/>
        </w:rPr>
        <w:t>Texas A&amp;M University-Corpus Christi, as an academic community, requires that each individual respect the needs of others to study and learn in a peaceful atmosphere. Under Article III of the Student Code of Conduct, classroom behavior that interferes with either (a) the instructor’s ability to conduct the class or (b) the ability of other students to profit from the instructional program may be considered a breach of the peace and is subject to disciplinary sanction outlined in article VII of the Student Code of Conduct. Students engaging in unacceptable behavior may be instructed to leave the classroom. This prohibition applies to all instructional forums, including classrooms, electronic classrooms, labs, discussion groups, field trips, etc.</w:t>
      </w:r>
    </w:p>
    <w:p w14:paraId="6DFB016B" w14:textId="77777777" w:rsidR="00F7013A" w:rsidRPr="00094039" w:rsidRDefault="00F7013A" w:rsidP="002C7788">
      <w:pPr>
        <w:ind w:left="720" w:right="684"/>
        <w:rPr>
          <w:rFonts w:ascii="Times New Roman" w:hAnsi="Times New Roman"/>
          <w:b/>
          <w:color w:val="1F497D" w:themeColor="text2"/>
          <w:szCs w:val="24"/>
        </w:rPr>
      </w:pPr>
    </w:p>
    <w:p w14:paraId="584102ED" w14:textId="65AF44EC" w:rsidR="008E4179" w:rsidRPr="00094039" w:rsidRDefault="00F7013A" w:rsidP="002D0382">
      <w:pPr>
        <w:pStyle w:val="ListParagraph"/>
        <w:ind w:right="684"/>
        <w:rPr>
          <w:rFonts w:ascii="Times New Roman" w:hAnsi="Times New Roman"/>
          <w:b/>
          <w:color w:val="1F497D" w:themeColor="text2"/>
          <w:szCs w:val="24"/>
        </w:rPr>
      </w:pPr>
      <w:r w:rsidRPr="00336EDD">
        <w:rPr>
          <w:rFonts w:ascii="Times New Roman" w:hAnsi="Times New Roman"/>
          <w:b/>
          <w:i/>
          <w:iCs/>
          <w:color w:val="1F497D" w:themeColor="text2"/>
          <w:szCs w:val="24"/>
        </w:rPr>
        <w:t>Statement of Civility</w:t>
      </w:r>
      <w:r w:rsidRPr="00336EDD">
        <w:rPr>
          <w:rFonts w:ascii="Times New Roman" w:hAnsi="Times New Roman"/>
          <w:b/>
          <w:color w:val="1F497D" w:themeColor="text2"/>
          <w:szCs w:val="24"/>
        </w:rPr>
        <w:t xml:space="preserve"> (</w:t>
      </w:r>
      <w:r w:rsidR="002D0382">
        <w:rPr>
          <w:rFonts w:ascii="Times New Roman" w:hAnsi="Times New Roman"/>
          <w:bCs/>
          <w:color w:val="1F497D" w:themeColor="text2"/>
          <w:szCs w:val="24"/>
        </w:rPr>
        <w:t>C</w:t>
      </w:r>
      <w:r w:rsidRPr="002D0382">
        <w:rPr>
          <w:rFonts w:ascii="Times New Roman" w:hAnsi="Times New Roman"/>
          <w:bCs/>
          <w:color w:val="1F497D" w:themeColor="text2"/>
          <w:szCs w:val="24"/>
        </w:rPr>
        <w:t>an be in place of classroom/professional behavior</w:t>
      </w:r>
      <w:r w:rsidRPr="00336EDD">
        <w:rPr>
          <w:rFonts w:ascii="Times New Roman" w:hAnsi="Times New Roman"/>
          <w:b/>
          <w:color w:val="1F497D" w:themeColor="text2"/>
          <w:szCs w:val="24"/>
        </w:rPr>
        <w:t>)</w:t>
      </w:r>
    </w:p>
    <w:p w14:paraId="2A37A852" w14:textId="6E537254" w:rsidR="00F7013A" w:rsidRDefault="00F7013A" w:rsidP="002C7788">
      <w:pPr>
        <w:ind w:left="720" w:right="684"/>
        <w:rPr>
          <w:rFonts w:ascii="Times New Roman" w:hAnsi="Times New Roman"/>
          <w:color w:val="1F497D" w:themeColor="text2"/>
          <w:szCs w:val="24"/>
        </w:rPr>
      </w:pPr>
      <w:r w:rsidRPr="00094039">
        <w:rPr>
          <w:rFonts w:ascii="Times New Roman" w:hAnsi="Times New Roman"/>
          <w:color w:val="1F497D" w:themeColor="text2"/>
          <w:szCs w:val="24"/>
        </w:rPr>
        <w:t xml:space="preserve">Texas A&amp;M University-Corpus Christi has a diverse student population that represents the population of the state. Our goal is to provide you with a </w:t>
      </w:r>
      <w:r w:rsidR="000607E4" w:rsidRPr="00094039">
        <w:rPr>
          <w:rFonts w:ascii="Times New Roman" w:hAnsi="Times New Roman"/>
          <w:color w:val="1F497D" w:themeColor="text2"/>
          <w:szCs w:val="24"/>
        </w:rPr>
        <w:t>high-quality</w:t>
      </w:r>
      <w:r w:rsidRPr="00094039">
        <w:rPr>
          <w:rFonts w:ascii="Times New Roman" w:hAnsi="Times New Roman"/>
          <w:color w:val="1F497D" w:themeColor="text2"/>
          <w:szCs w:val="24"/>
        </w:rPr>
        <w:t xml:space="preserve"> educational experience that is free from repression. You are responsible for following the rules of the University, city, state and federal government. We expect that you will behave in a manner that is dignified, respectful and courteous to all people, regardless of </w:t>
      </w:r>
      <w:r w:rsidR="00E0386C" w:rsidRPr="00094039">
        <w:rPr>
          <w:rFonts w:ascii="Times New Roman" w:hAnsi="Times New Roman"/>
          <w:color w:val="1F497D" w:themeColor="text2"/>
          <w:szCs w:val="24"/>
        </w:rPr>
        <w:t xml:space="preserve">sex, </w:t>
      </w:r>
      <w:r w:rsidRPr="00094039">
        <w:rPr>
          <w:rFonts w:ascii="Times New Roman" w:hAnsi="Times New Roman"/>
          <w:color w:val="1F497D" w:themeColor="text2"/>
          <w:szCs w:val="24"/>
        </w:rPr>
        <w:t xml:space="preserve">ethnic/racial origin, religious background, sexual orientation or disability. Behaviors that infringe on the rights of another individual will not be tolerated. </w:t>
      </w:r>
    </w:p>
    <w:p w14:paraId="75641ED2" w14:textId="77777777" w:rsidR="002D0382" w:rsidRPr="00094039" w:rsidRDefault="002D0382" w:rsidP="002D0382">
      <w:pPr>
        <w:widowControl/>
        <w:ind w:right="684"/>
        <w:rPr>
          <w:rFonts w:ascii="Times New Roman" w:hAnsi="Times New Roman"/>
          <w:snapToGrid/>
          <w:color w:val="0000FF"/>
          <w:szCs w:val="24"/>
        </w:rPr>
      </w:pPr>
    </w:p>
    <w:p w14:paraId="1CFF5C9F" w14:textId="77777777" w:rsidR="002D0382" w:rsidRPr="002D0382" w:rsidRDefault="002D0382" w:rsidP="002D0382">
      <w:pPr>
        <w:pStyle w:val="ListParagraph"/>
        <w:widowControl/>
        <w:ind w:right="684"/>
        <w:rPr>
          <w:rFonts w:ascii="Times New Roman" w:hAnsi="Times New Roman"/>
          <w:b/>
          <w:i/>
          <w:iCs/>
          <w:color w:val="1F497D" w:themeColor="text2"/>
          <w:szCs w:val="24"/>
        </w:rPr>
      </w:pPr>
      <w:r w:rsidRPr="00336EDD">
        <w:rPr>
          <w:rFonts w:ascii="Times New Roman" w:hAnsi="Times New Roman"/>
          <w:b/>
          <w:i/>
          <w:iCs/>
          <w:color w:val="1F497D" w:themeColor="text2"/>
          <w:szCs w:val="24"/>
        </w:rPr>
        <w:t>Statement of Academic Continuity</w:t>
      </w:r>
    </w:p>
    <w:p w14:paraId="27097B62" w14:textId="5B0F5CB3" w:rsidR="00161351" w:rsidRDefault="002D0382" w:rsidP="00161351">
      <w:pPr>
        <w:ind w:left="720" w:right="684"/>
        <w:rPr>
          <w:rFonts w:ascii="Times New Roman" w:hAnsi="Times New Roman"/>
          <w:color w:val="1F497D" w:themeColor="text2"/>
          <w:szCs w:val="24"/>
        </w:rPr>
      </w:pPr>
      <w:r w:rsidRPr="00094039">
        <w:rPr>
          <w:rFonts w:ascii="Times New Roman" w:hAnsi="Times New Roman"/>
          <w:color w:val="1F497D" w:themeColor="text2"/>
          <w:szCs w:val="24"/>
        </w:rPr>
        <w:t xml:space="preserve">In the event of an unforeseen adverse event, such as a major hurricane and classes could not be held on the campus of Texas A&amp;M University–Corpus Christi; this course would continue through the use of </w:t>
      </w:r>
      <w:r w:rsidR="00F41AC1" w:rsidRPr="00F41AC1">
        <w:rPr>
          <w:rFonts w:ascii="Times New Roman" w:hAnsi="Times New Roman"/>
          <w:color w:val="1F497D" w:themeColor="text2"/>
          <w:szCs w:val="24"/>
        </w:rPr>
        <w:t>Canvas</w:t>
      </w:r>
      <w:r w:rsidRPr="00094039">
        <w:rPr>
          <w:rFonts w:ascii="Times New Roman" w:hAnsi="Times New Roman"/>
          <w:color w:val="1F497D" w:themeColor="text2"/>
          <w:szCs w:val="24"/>
        </w:rPr>
        <w:t xml:space="preserve"> and/or email. In addition, the syllabus and class activities may be modified to allow continuation of the course. Ideally, University facilities (i.e., emails, web sites, and </w:t>
      </w:r>
      <w:r w:rsidR="00F41AC1" w:rsidRPr="00F41AC1">
        <w:rPr>
          <w:rFonts w:ascii="Times New Roman" w:hAnsi="Times New Roman"/>
          <w:color w:val="1F497D" w:themeColor="text2"/>
          <w:szCs w:val="24"/>
        </w:rPr>
        <w:t>Canvas</w:t>
      </w:r>
      <w:r w:rsidRPr="00094039">
        <w:rPr>
          <w:rFonts w:ascii="Times New Roman" w:hAnsi="Times New Roman"/>
          <w:color w:val="1F497D" w:themeColor="text2"/>
          <w:szCs w:val="24"/>
        </w:rPr>
        <w:t xml:space="preserve">) will be operational within two days of the closing of the physical campus. However, students need to make certain that the course instructor has a primary and a secondary means of contacting each student. </w:t>
      </w:r>
    </w:p>
    <w:p w14:paraId="64FB77FC" w14:textId="77777777" w:rsidR="00161351" w:rsidRPr="007F5E2C" w:rsidRDefault="00161351" w:rsidP="00161351">
      <w:pPr>
        <w:pStyle w:val="xmsonormal"/>
        <w:shd w:val="clear" w:color="auto" w:fill="FFFFFF"/>
        <w:spacing w:before="0" w:beforeAutospacing="0" w:after="0" w:afterAutospacing="0"/>
        <w:rPr>
          <w:b/>
          <w:bCs/>
          <w:color w:val="1F497D" w:themeColor="text2"/>
          <w:bdr w:val="none" w:sz="0" w:space="0" w:color="auto" w:frame="1"/>
        </w:rPr>
      </w:pPr>
    </w:p>
    <w:p w14:paraId="1E36E786" w14:textId="77777777" w:rsidR="00161351" w:rsidRPr="007F5E2C" w:rsidRDefault="00161351" w:rsidP="00161351">
      <w:pPr>
        <w:pStyle w:val="xmsonormal"/>
        <w:shd w:val="clear" w:color="auto" w:fill="FFFFFF"/>
        <w:spacing w:before="0" w:beforeAutospacing="0" w:after="0" w:afterAutospacing="0"/>
        <w:ind w:left="720"/>
        <w:rPr>
          <w:color w:val="1F497D" w:themeColor="text2"/>
        </w:rPr>
      </w:pPr>
      <w:r w:rsidRPr="007F5E2C">
        <w:rPr>
          <w:b/>
          <w:bCs/>
          <w:color w:val="1F497D" w:themeColor="text2"/>
          <w:bdr w:val="none" w:sz="0" w:space="0" w:color="auto" w:frame="1"/>
        </w:rPr>
        <w:t>Mental Health and Well-Being</w:t>
      </w:r>
    </w:p>
    <w:p w14:paraId="3B5CC583" w14:textId="77777777" w:rsidR="00161351" w:rsidRPr="007F5E2C" w:rsidRDefault="00161351" w:rsidP="00161351">
      <w:pPr>
        <w:pStyle w:val="xmsonormal"/>
        <w:shd w:val="clear" w:color="auto" w:fill="FFFFFF"/>
        <w:spacing w:before="0" w:beforeAutospacing="0" w:after="0" w:afterAutospacing="0"/>
        <w:ind w:left="720"/>
        <w:rPr>
          <w:color w:val="1F497D" w:themeColor="text2"/>
        </w:rPr>
      </w:pPr>
      <w:r w:rsidRPr="007F5E2C">
        <w:rPr>
          <w:color w:val="1F497D" w:themeColor="text2"/>
          <w:bdr w:val="none" w:sz="0" w:space="0" w:color="auto" w:frame="1"/>
        </w:rPr>
        <w:t>The university aims to provide students with essential knowledge and tools to understand and support mental health. As part of our commitment to your well-being, we offer access to </w:t>
      </w:r>
      <w:r w:rsidRPr="007F5E2C">
        <w:rPr>
          <w:rStyle w:val="mark1cn9l17uv"/>
          <w:color w:val="1F497D" w:themeColor="text2"/>
          <w:bdr w:val="none" w:sz="0" w:space="0" w:color="auto" w:frame="1"/>
        </w:rPr>
        <w:t>Telus</w:t>
      </w:r>
      <w:r w:rsidRPr="007F5E2C">
        <w:rPr>
          <w:color w:val="1F497D" w:themeColor="text2"/>
          <w:bdr w:val="none" w:sz="0" w:space="0" w:color="auto" w:frame="1"/>
        </w:rPr>
        <w:t> Health, a service available 24/7/365 via chat, phone, or webinar. Scan the QR code to download the app and explore the resources available to you for guidance and support whenever you need it.</w:t>
      </w:r>
    </w:p>
    <w:p w14:paraId="71121784" w14:textId="77777777" w:rsidR="00161351" w:rsidRPr="007F5E2C" w:rsidRDefault="00161351" w:rsidP="00161351">
      <w:pPr>
        <w:pStyle w:val="xmsonormal"/>
        <w:shd w:val="clear" w:color="auto" w:fill="FFFFFF"/>
        <w:spacing w:before="0" w:beforeAutospacing="0" w:after="0" w:afterAutospacing="0"/>
        <w:ind w:left="720"/>
        <w:rPr>
          <w:rFonts w:ascii="Aptos" w:hAnsi="Aptos"/>
          <w:color w:val="1F497D" w:themeColor="text2"/>
          <w:sz w:val="20"/>
          <w:szCs w:val="20"/>
        </w:rPr>
      </w:pPr>
      <w:r w:rsidRPr="007F5E2C">
        <w:rPr>
          <w:rFonts w:ascii="inherit" w:hAnsi="inherit"/>
          <w:color w:val="1F497D" w:themeColor="text2"/>
          <w:sz w:val="22"/>
          <w:szCs w:val="22"/>
          <w:bdr w:val="none" w:sz="0" w:space="0" w:color="auto" w:frame="1"/>
        </w:rPr>
        <w:t> </w:t>
      </w:r>
    </w:p>
    <w:p w14:paraId="5E1D167E" w14:textId="77777777" w:rsidR="00161351" w:rsidRDefault="00161351" w:rsidP="00161351">
      <w:pPr>
        <w:pStyle w:val="xmsonormal"/>
        <w:shd w:val="clear" w:color="auto" w:fill="FFFFFF"/>
        <w:spacing w:before="0" w:beforeAutospacing="0" w:after="0" w:afterAutospacing="0"/>
        <w:ind w:left="720"/>
        <w:rPr>
          <w:rFonts w:ascii="Aptos" w:hAnsi="Aptos"/>
          <w:color w:val="242424"/>
          <w:sz w:val="20"/>
          <w:szCs w:val="20"/>
        </w:rPr>
      </w:pPr>
      <w:r>
        <w:rPr>
          <w:rFonts w:ascii="inherit" w:hAnsi="inherit"/>
          <w:color w:val="242424"/>
          <w:sz w:val="22"/>
          <w:szCs w:val="22"/>
          <w:bdr w:val="none" w:sz="0" w:space="0" w:color="auto" w:frame="1"/>
        </w:rPr>
        <w:t>                                                            </w:t>
      </w:r>
      <w:r>
        <w:rPr>
          <w:rFonts w:ascii="inherit" w:hAnsi="inherit"/>
          <w:noProof/>
          <w:color w:val="242424"/>
          <w:sz w:val="22"/>
          <w:szCs w:val="22"/>
          <w:bdr w:val="none" w:sz="0" w:space="0" w:color="auto" w:frame="1"/>
        </w:rPr>
        <w:drawing>
          <wp:inline distT="0" distB="0" distL="0" distR="0" wp14:anchorId="7405C7C1" wp14:editId="1CCD391E">
            <wp:extent cx="1040765" cy="1047750"/>
            <wp:effectExtent l="0" t="0" r="635" b="6350"/>
            <wp:docPr id="117242419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24196" name="Picture 1" descr="A qr code with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047750"/>
                    </a:xfrm>
                    <a:prstGeom prst="rect">
                      <a:avLst/>
                    </a:prstGeom>
                    <a:noFill/>
                    <a:ln>
                      <a:noFill/>
                    </a:ln>
                  </pic:spPr>
                </pic:pic>
              </a:graphicData>
            </a:graphic>
          </wp:inline>
        </w:drawing>
      </w:r>
    </w:p>
    <w:p w14:paraId="1CF4BD10" w14:textId="77777777" w:rsidR="00161351" w:rsidRDefault="00161351" w:rsidP="00161351">
      <w:pPr>
        <w:pStyle w:val="xmsonormal"/>
        <w:shd w:val="clear" w:color="auto" w:fill="FFFFFF"/>
        <w:spacing w:before="0" w:beforeAutospacing="0" w:after="0" w:afterAutospacing="0"/>
        <w:ind w:left="720"/>
        <w:rPr>
          <w:rFonts w:ascii="inherit" w:hAnsi="inherit"/>
          <w:color w:val="242424"/>
          <w:sz w:val="22"/>
          <w:szCs w:val="22"/>
          <w:bdr w:val="none" w:sz="0" w:space="0" w:color="auto" w:frame="1"/>
        </w:rPr>
      </w:pPr>
    </w:p>
    <w:p w14:paraId="755BFCBB" w14:textId="39F89BD1" w:rsidR="00161351" w:rsidRDefault="00A9419D" w:rsidP="002D0382">
      <w:pPr>
        <w:ind w:left="720" w:right="684"/>
        <w:rPr>
          <w:rFonts w:ascii="Times New Roman" w:hAnsi="Times New Roman"/>
          <w:color w:val="1F497D" w:themeColor="text2"/>
          <w:szCs w:val="24"/>
        </w:rPr>
      </w:pPr>
      <w:r>
        <w:rPr>
          <w:rFonts w:ascii="Times New Roman" w:hAnsi="Times New Roman"/>
          <w:color w:val="1F497D" w:themeColor="text2"/>
          <w:szCs w:val="24"/>
        </w:rPr>
        <w:t xml:space="preserve">Statements on Student Grade Appeals, Disabilities Accommodations, Civil Rights Reporting, and Campus Emergencies can be accessed at </w:t>
      </w:r>
      <w:hyperlink r:id="rId9" w:history="1">
        <w:r w:rsidRPr="0002103C">
          <w:rPr>
            <w:rStyle w:val="Hyperlink"/>
            <w:rFonts w:ascii="Times New Roman" w:hAnsi="Times New Roman"/>
            <w:szCs w:val="24"/>
          </w:rPr>
          <w:t>https://www.tamucc.edu/faculty/faculty-affairs/assets/syllabi-statements.pdf</w:t>
        </w:r>
      </w:hyperlink>
      <w:r>
        <w:rPr>
          <w:rFonts w:ascii="Times New Roman" w:hAnsi="Times New Roman"/>
          <w:color w:val="1F497D" w:themeColor="text2"/>
          <w:szCs w:val="24"/>
        </w:rPr>
        <w:t xml:space="preserve"> </w:t>
      </w:r>
    </w:p>
    <w:p w14:paraId="24F53001" w14:textId="77777777" w:rsidR="00801170" w:rsidRPr="00094039" w:rsidRDefault="00801170" w:rsidP="00A941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84"/>
        <w:jc w:val="both"/>
        <w:rPr>
          <w:rFonts w:ascii="Times New Roman" w:hAnsi="Times New Roman"/>
          <w:color w:val="C00000"/>
          <w:szCs w:val="24"/>
        </w:rPr>
      </w:pPr>
    </w:p>
    <w:p w14:paraId="663FE3FA" w14:textId="33970416" w:rsidR="00801170" w:rsidRPr="00094039" w:rsidRDefault="00896F09"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center"/>
        <w:rPr>
          <w:rFonts w:ascii="Times New Roman" w:hAnsi="Times New Roman"/>
          <w:b/>
          <w:color w:val="C00000"/>
          <w:szCs w:val="24"/>
        </w:rPr>
      </w:pPr>
      <w:r>
        <w:rPr>
          <w:rFonts w:ascii="Times New Roman" w:hAnsi="Times New Roman"/>
          <w:b/>
          <w:color w:val="C00000"/>
          <w:szCs w:val="24"/>
        </w:rPr>
        <w:t>Schedule</w:t>
      </w:r>
    </w:p>
    <w:p w14:paraId="3C19E33C"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center"/>
        <w:rPr>
          <w:rFonts w:ascii="Times New Roman" w:hAnsi="Times New Roman"/>
          <w:i/>
          <w:color w:val="C00000"/>
          <w:szCs w:val="24"/>
        </w:rPr>
      </w:pPr>
      <w:r w:rsidRPr="00094039">
        <w:rPr>
          <w:rFonts w:ascii="Times New Roman" w:hAnsi="Times New Roman"/>
          <w:i/>
          <w:color w:val="C00000"/>
          <w:szCs w:val="24"/>
        </w:rPr>
        <w:t>(course outline)</w:t>
      </w:r>
    </w:p>
    <w:p w14:paraId="482F4079" w14:textId="77777777" w:rsidR="00801170" w:rsidRPr="00094039" w:rsidRDefault="00801170"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57C94D54" w14:textId="77777777" w:rsidR="00801170" w:rsidRPr="00094039" w:rsidRDefault="00801170"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60A87484"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398AE676"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0B81609"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51321097"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08B348FA"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6103434F"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553A1925"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30E38C6A"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48E8E89"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0BFED0F3"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49A2B013"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0149B2C8"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035C4906"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066A1EA9"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3026F034"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60D9B4EF"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1AFF2C7D"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4A5A6DF5"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0A3932D7"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4F60059F"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31C48259"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5AC96526"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7B3A5451"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07C1AEC0"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C59B107"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07E912A4"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137CE0CB"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38C87C9A"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7E60E3E7"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66140B74"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A0848C5"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1ADC6910"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14B746D5"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56251FCF"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Date(s)</w:t>
      </w:r>
      <w:r w:rsidRPr="00094039">
        <w:rPr>
          <w:rFonts w:ascii="Times New Roman" w:hAnsi="Times New Roman"/>
          <w:color w:val="C00000"/>
          <w:szCs w:val="24"/>
        </w:rPr>
        <w:tab/>
      </w:r>
      <w:r w:rsidRPr="00094039">
        <w:rPr>
          <w:rFonts w:ascii="Times New Roman" w:hAnsi="Times New Roman"/>
          <w:color w:val="C00000"/>
          <w:szCs w:val="24"/>
        </w:rPr>
        <w:tab/>
        <w:t>General description of subject or activity of class session(s)</w:t>
      </w:r>
    </w:p>
    <w:p w14:paraId="69423E82"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D64FA2A" w14:textId="77777777" w:rsidR="00BD0F47" w:rsidRPr="00094039" w:rsidRDefault="00BD0F47"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p>
    <w:p w14:paraId="26060818" w14:textId="77777777" w:rsidR="0038280F" w:rsidRPr="00094039" w:rsidRDefault="0038280F" w:rsidP="002C77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84"/>
        <w:jc w:val="both"/>
        <w:rPr>
          <w:rFonts w:ascii="Times New Roman" w:hAnsi="Times New Roman"/>
          <w:color w:val="C00000"/>
          <w:szCs w:val="24"/>
        </w:rPr>
      </w:pPr>
      <w:r w:rsidRPr="00094039">
        <w:rPr>
          <w:rFonts w:ascii="Times New Roman" w:hAnsi="Times New Roman"/>
          <w:color w:val="C00000"/>
          <w:szCs w:val="24"/>
        </w:rPr>
        <w:t>Etc.</w:t>
      </w:r>
    </w:p>
    <w:p w14:paraId="50713F95" w14:textId="77777777" w:rsidR="0038280F" w:rsidRPr="00094039" w:rsidRDefault="0038280F"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C00000"/>
          <w:szCs w:val="24"/>
        </w:rPr>
      </w:pPr>
    </w:p>
    <w:p w14:paraId="23A1202E" w14:textId="77777777" w:rsidR="0038280F" w:rsidRPr="00094039" w:rsidRDefault="0038280F"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C00000"/>
          <w:szCs w:val="24"/>
        </w:rPr>
      </w:pPr>
    </w:p>
    <w:p w14:paraId="775C5182" w14:textId="77777777" w:rsidR="0038280F" w:rsidRPr="00094039" w:rsidRDefault="0038280F"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C00000"/>
          <w:szCs w:val="24"/>
        </w:rPr>
      </w:pPr>
    </w:p>
    <w:p w14:paraId="26FCF3B0" w14:textId="77777777" w:rsidR="00094039" w:rsidRPr="00094039" w:rsidRDefault="00094039"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C00000"/>
          <w:szCs w:val="24"/>
        </w:rPr>
      </w:pPr>
    </w:p>
    <w:p w14:paraId="6F7E3687" w14:textId="77777777" w:rsidR="00094039" w:rsidRPr="00094039" w:rsidRDefault="00094039"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C00000"/>
          <w:szCs w:val="24"/>
        </w:rPr>
      </w:pPr>
    </w:p>
    <w:p w14:paraId="177FE99C" w14:textId="77777777" w:rsidR="00801170" w:rsidRPr="00094039" w:rsidRDefault="00F7013A" w:rsidP="00832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50" w:hanging="360"/>
        <w:jc w:val="both"/>
        <w:rPr>
          <w:rFonts w:ascii="Times New Roman" w:hAnsi="Times New Roman"/>
          <w:color w:val="1F497D" w:themeColor="text2"/>
          <w:szCs w:val="24"/>
        </w:rPr>
      </w:pPr>
      <w:r w:rsidRPr="00094039">
        <w:rPr>
          <w:rFonts w:ascii="Times New Roman" w:hAnsi="Times New Roman"/>
          <w:noProof/>
          <w:snapToGrid/>
          <w:color w:val="C00000"/>
          <w:szCs w:val="24"/>
        </w:rPr>
        <mc:AlternateContent>
          <mc:Choice Requires="wps">
            <w:drawing>
              <wp:anchor distT="0" distB="0" distL="114300" distR="114300" simplePos="0" relativeHeight="251659264" behindDoc="0" locked="0" layoutInCell="1" allowOverlap="1" wp14:anchorId="2131B913" wp14:editId="0B95D89C">
                <wp:simplePos x="0" y="0"/>
                <wp:positionH relativeFrom="column">
                  <wp:posOffset>2486660</wp:posOffset>
                </wp:positionH>
                <wp:positionV relativeFrom="paragraph">
                  <wp:posOffset>233045</wp:posOffset>
                </wp:positionV>
                <wp:extent cx="914400" cy="914400"/>
                <wp:effectExtent l="67310" t="79375" r="104140" b="1016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irregularSeal2">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29BE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 o:spid="_x0000_s1026" type="#_x0000_t72" style="position:absolute;margin-left:195.8pt;margin-top:18.3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" fillcolor="#4f81bd [3204]" strokecolor="#f2f2f2 [3041]" strokeweight="3pt">
                <v:shadow on="t" color="#243f60 [1604]" opacity=".5" offset="1pt"/>
              </v:shape>
            </w:pict>
          </mc:Fallback>
        </mc:AlternateContent>
      </w:r>
      <w:r w:rsidRPr="00094039">
        <w:rPr>
          <w:rFonts w:ascii="Times New Roman" w:hAnsi="Times New Roman"/>
          <w:noProof/>
          <w:snapToGrid/>
          <w:color w:val="C00000"/>
          <w:szCs w:val="24"/>
        </w:rPr>
        <mc:AlternateContent>
          <mc:Choice Requires="wps">
            <w:drawing>
              <wp:anchor distT="0" distB="0" distL="114300" distR="114300" simplePos="0" relativeHeight="251658240" behindDoc="0" locked="0" layoutInCell="1" allowOverlap="1" wp14:anchorId="0EA38FD3" wp14:editId="33D13924">
                <wp:simplePos x="0" y="0"/>
                <wp:positionH relativeFrom="column">
                  <wp:posOffset>423545</wp:posOffset>
                </wp:positionH>
                <wp:positionV relativeFrom="paragraph">
                  <wp:posOffset>233045</wp:posOffset>
                </wp:positionV>
                <wp:extent cx="914400" cy="914400"/>
                <wp:effectExtent l="61595" t="79375" r="100330" b="1016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irregularSeal2">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85C4" id="AutoShape 2" o:spid="_x0000_s1026" type="#_x0000_t72" style="position:absolute;margin-left:33.35pt;margin-top:18.3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" fillcolor="#c0504d [3205]" strokecolor="#f2f2f2 [3041]" strokeweight="3pt">
                <v:shadow on="t" color="#622423 [1605]" opacity=".5" offset="1pt"/>
              </v:shape>
            </w:pict>
          </mc:Fallback>
        </mc:AlternateContent>
      </w:r>
      <w:r w:rsidR="00801170" w:rsidRPr="00094039">
        <w:rPr>
          <w:rFonts w:ascii="Times New Roman" w:hAnsi="Times New Roman"/>
          <w:color w:val="C00000"/>
          <w:szCs w:val="24"/>
        </w:rPr>
        <w:t>Required</w:t>
      </w:r>
      <w:r w:rsidR="00801170" w:rsidRPr="00094039">
        <w:rPr>
          <w:rFonts w:ascii="Times New Roman" w:hAnsi="Times New Roman"/>
          <w:color w:val="C00000"/>
          <w:szCs w:val="24"/>
        </w:rPr>
        <w:tab/>
      </w:r>
      <w:r w:rsidR="00801170" w:rsidRPr="00094039">
        <w:rPr>
          <w:rFonts w:ascii="Times New Roman" w:hAnsi="Times New Roman"/>
          <w:color w:val="C00000"/>
          <w:szCs w:val="24"/>
        </w:rPr>
        <w:tab/>
      </w:r>
      <w:r w:rsidR="00801170" w:rsidRPr="00094039">
        <w:rPr>
          <w:rFonts w:ascii="Times New Roman" w:hAnsi="Times New Roman"/>
          <w:color w:val="C00000"/>
          <w:szCs w:val="24"/>
        </w:rPr>
        <w:tab/>
      </w:r>
      <w:r w:rsidR="00801170" w:rsidRPr="00094039">
        <w:rPr>
          <w:rFonts w:ascii="Times New Roman" w:hAnsi="Times New Roman"/>
          <w:color w:val="C00000"/>
          <w:szCs w:val="24"/>
        </w:rPr>
        <w:tab/>
      </w:r>
      <w:r w:rsidR="00801170" w:rsidRPr="00094039">
        <w:rPr>
          <w:rFonts w:ascii="Times New Roman" w:hAnsi="Times New Roman"/>
          <w:color w:val="1F497D" w:themeColor="text2"/>
          <w:szCs w:val="24"/>
        </w:rPr>
        <w:t>Recommended</w:t>
      </w:r>
    </w:p>
    <w:sectPr w:rsidR="00801170" w:rsidRPr="00094039" w:rsidSect="00307632">
      <w:headerReference w:type="default" r:id="rId10"/>
      <w:footerReference w:type="default" r:id="rId11"/>
      <w:endnotePr>
        <w:numFmt w:val="decimal"/>
      </w:endnotePr>
      <w:pgSz w:w="12240" w:h="15840"/>
      <w:pgMar w:top="288" w:right="288" w:bottom="288" w:left="2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F234" w14:textId="77777777" w:rsidR="00122F19" w:rsidRDefault="00122F19">
      <w:r>
        <w:separator/>
      </w:r>
    </w:p>
  </w:endnote>
  <w:endnote w:type="continuationSeparator" w:id="0">
    <w:p w14:paraId="61F2E1B5" w14:textId="77777777" w:rsidR="00122F19" w:rsidRDefault="0012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B63E" w14:textId="77777777" w:rsidR="002B47EC" w:rsidRDefault="002B47EC" w:rsidP="00D7747D">
    <w:pPr>
      <w:pStyle w:val="Footer"/>
      <w:jc w:val="right"/>
    </w:pPr>
  </w:p>
  <w:p w14:paraId="60AADE13" w14:textId="77777777" w:rsidR="002B47EC" w:rsidRDefault="002B47EC" w:rsidP="00D7747D">
    <w:pPr>
      <w:pStyle w:val="Footer"/>
      <w:jc w:val="right"/>
    </w:pPr>
  </w:p>
  <w:p w14:paraId="2A6C8CD9" w14:textId="64F19CF9" w:rsidR="00B40434" w:rsidRPr="003053DD" w:rsidRDefault="00214AB0" w:rsidP="00B40434">
    <w:pPr>
      <w:pStyle w:val="Footer"/>
      <w:jc w:val="center"/>
      <w:rPr>
        <w:rFonts w:asciiTheme="minorHAnsi" w:hAnsiTheme="minorHAnsi" w:cstheme="minorHAnsi"/>
        <w:i/>
        <w:iCs/>
        <w:color w:val="FF0000"/>
      </w:rPr>
    </w:pPr>
    <w:r>
      <w:rPr>
        <w:rFonts w:asciiTheme="minorHAnsi" w:hAnsiTheme="minorHAnsi" w:cstheme="minorHAnsi"/>
        <w:i/>
        <w:iCs/>
        <w:color w:val="FF0000"/>
      </w:rPr>
      <w:tab/>
    </w:r>
    <w:r>
      <w:rPr>
        <w:rFonts w:asciiTheme="minorHAnsi" w:hAnsiTheme="minorHAnsi" w:cstheme="minorHAnsi"/>
        <w:i/>
        <w:iCs/>
        <w:color w:val="FF0000"/>
      </w:rPr>
      <w:tab/>
    </w:r>
    <w:r>
      <w:rPr>
        <w:rFonts w:asciiTheme="minorHAnsi" w:hAnsiTheme="minorHAnsi" w:cstheme="minorHAnsi"/>
        <w:i/>
        <w:iCs/>
        <w:color w:val="FF0000"/>
      </w:rPr>
      <w:tab/>
    </w:r>
    <w:r w:rsidR="00D7747D" w:rsidRPr="003053DD">
      <w:rPr>
        <w:rFonts w:asciiTheme="minorHAnsi" w:hAnsiTheme="minorHAnsi" w:cstheme="minorHAnsi"/>
        <w:i/>
        <w:iCs/>
        <w:color w:val="FF0000"/>
      </w:rPr>
      <w:t xml:space="preserve">Rev. </w:t>
    </w:r>
    <w:r w:rsidR="00C438E8">
      <w:rPr>
        <w:rFonts w:asciiTheme="minorHAnsi" w:hAnsiTheme="minorHAnsi" w:cstheme="minorHAnsi"/>
        <w:i/>
        <w:iCs/>
        <w:color w:val="FF0000"/>
      </w:rPr>
      <w:t>7</w:t>
    </w:r>
    <w:r w:rsidR="00B40434">
      <w:rPr>
        <w:rFonts w:asciiTheme="minorHAnsi" w:hAnsiTheme="minorHAnsi" w:cstheme="minorHAnsi"/>
        <w:i/>
        <w:iCs/>
        <w:color w:val="FF0000"/>
      </w:rPr>
      <w:t>/</w:t>
    </w:r>
    <w:r w:rsidR="00C438E8">
      <w:rPr>
        <w:rFonts w:asciiTheme="minorHAnsi" w:hAnsiTheme="minorHAnsi" w:cstheme="minorHAnsi"/>
        <w:i/>
        <w:iCs/>
        <w:color w:val="FF0000"/>
      </w:rPr>
      <w:t>2</w:t>
    </w:r>
    <w:r w:rsidR="00B40434">
      <w:rPr>
        <w:rFonts w:asciiTheme="minorHAnsi" w:hAnsiTheme="minorHAnsi" w:cstheme="minorHAnsi"/>
        <w:i/>
        <w:iCs/>
        <w:color w:val="FF0000"/>
      </w:rPr>
      <w:t>2</w:t>
    </w:r>
    <w:r w:rsidR="00D7747D" w:rsidRPr="003053DD">
      <w:rPr>
        <w:rFonts w:asciiTheme="minorHAnsi" w:hAnsiTheme="minorHAnsi" w:cstheme="minorHAnsi"/>
        <w:i/>
        <w:iCs/>
        <w:color w:val="FF0000"/>
      </w:rPr>
      <w:t>/202</w:t>
    </w:r>
    <w:r w:rsidR="00B40434">
      <w:rPr>
        <w:rFonts w:asciiTheme="minorHAnsi" w:hAnsiTheme="minorHAnsi" w:cstheme="minorHAnsi"/>
        <w:i/>
        <w:iCs/>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8DC75" w14:textId="77777777" w:rsidR="00122F19" w:rsidRDefault="00122F19">
      <w:r>
        <w:separator/>
      </w:r>
    </w:p>
  </w:footnote>
  <w:footnote w:type="continuationSeparator" w:id="0">
    <w:p w14:paraId="42DCD1C8" w14:textId="77777777" w:rsidR="00122F19" w:rsidRDefault="0012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0440" w14:textId="7B5E0353" w:rsidR="009B526F" w:rsidRDefault="00000000" w:rsidP="00D368B5">
    <w:pPr>
      <w:pStyle w:val="Header"/>
      <w:jc w:val="center"/>
    </w:pPr>
    <w:sdt>
      <w:sdtPr>
        <w:id w:val="1445438"/>
        <w:docPartObj>
          <w:docPartGallery w:val="Watermarks"/>
          <w:docPartUnique/>
        </w:docPartObj>
      </w:sdtPr>
      <w:sdtContent>
        <w:r>
          <w:rPr>
            <w:noProof/>
            <w:lang w:eastAsia="zh-TW"/>
          </w:rPr>
          <w:pict w14:anchorId="6BC22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D368B5" w:rsidRPr="00307632">
      <w:rPr>
        <w:b/>
        <w:bCs/>
      </w:rPr>
      <w:t>Syll</w:t>
    </w:r>
    <w:r w:rsidR="009B526F" w:rsidRPr="00307632">
      <w:rPr>
        <w:b/>
        <w:bCs/>
      </w:rPr>
      <w:t xml:space="preserve">abi Model </w:t>
    </w:r>
  </w:p>
  <w:p w14:paraId="17EE397F" w14:textId="28A0E5AA" w:rsidR="009B526F" w:rsidRDefault="009B526F" w:rsidP="00307632">
    <w:pPr>
      <w:pStyle w:val="Header"/>
      <w:tabs>
        <w:tab w:val="clear" w:pos="4320"/>
        <w:tab w:val="clear" w:pos="8640"/>
        <w:tab w:val="right" w:pos="10800"/>
      </w:tabs>
      <w:jc w:val="center"/>
      <w:rPr>
        <w:color w:val="548DD4" w:themeColor="text2" w:themeTint="99"/>
      </w:rPr>
    </w:pPr>
    <w:r w:rsidRPr="00E27465">
      <w:rPr>
        <w:color w:val="C00000"/>
      </w:rPr>
      <w:t>Items in RED are required.</w:t>
    </w:r>
    <w:r w:rsidR="00E27465">
      <w:rPr>
        <w:color w:val="548DD4" w:themeColor="text2" w:themeTint="99"/>
      </w:rPr>
      <w:t xml:space="preserve"> </w:t>
    </w:r>
    <w:r>
      <w:rPr>
        <w:color w:val="548DD4" w:themeColor="text2" w:themeTint="99"/>
      </w:rPr>
      <w:t xml:space="preserve">Items in blue are </w:t>
    </w:r>
    <w:r w:rsidR="00E27465">
      <w:rPr>
        <w:color w:val="548DD4" w:themeColor="text2" w:themeTint="99"/>
      </w:rPr>
      <w:t xml:space="preserve">recommended. </w:t>
    </w:r>
  </w:p>
  <w:p w14:paraId="6CDFFF5D" w14:textId="77777777" w:rsidR="002C7788" w:rsidRPr="009B526F" w:rsidRDefault="002C7788" w:rsidP="00307632">
    <w:pPr>
      <w:pStyle w:val="Header"/>
      <w:tabs>
        <w:tab w:val="clear" w:pos="4320"/>
        <w:tab w:val="clear" w:pos="8640"/>
        <w:tab w:val="right" w:pos="10800"/>
      </w:tabs>
      <w:jc w:val="center"/>
      <w:rPr>
        <w:color w:val="548DD4" w:themeColor="text2"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A06"/>
    <w:multiLevelType w:val="hybridMultilevel"/>
    <w:tmpl w:val="A4B8BC6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C35D64"/>
    <w:multiLevelType w:val="hybridMultilevel"/>
    <w:tmpl w:val="09C42482"/>
    <w:lvl w:ilvl="0" w:tplc="ED02291C">
      <w:numFmt w:val="bullet"/>
      <w:lvlText w:val="•"/>
      <w:lvlJc w:val="left"/>
      <w:pPr>
        <w:ind w:left="875" w:hanging="360"/>
      </w:pPr>
      <w:rPr>
        <w:rFonts w:ascii="Arial" w:eastAsia="Arial" w:hAnsi="Arial" w:cs="Arial" w:hint="default"/>
        <w:b w:val="0"/>
        <w:bCs w:val="0"/>
        <w:i w:val="0"/>
        <w:iCs w:val="0"/>
        <w:color w:val="C00000"/>
        <w:spacing w:val="0"/>
        <w:w w:val="131"/>
        <w:sz w:val="24"/>
        <w:szCs w:val="24"/>
        <w:lang w:val="en-US" w:eastAsia="en-US" w:bidi="ar-SA"/>
      </w:rPr>
    </w:lvl>
    <w:lvl w:ilvl="1" w:tplc="8ED2737E">
      <w:numFmt w:val="bullet"/>
      <w:lvlText w:val="o"/>
      <w:lvlJc w:val="left"/>
      <w:pPr>
        <w:ind w:left="1595" w:hanging="361"/>
      </w:pPr>
      <w:rPr>
        <w:rFonts w:ascii="Courier New" w:eastAsia="Courier New" w:hAnsi="Courier New" w:cs="Courier New" w:hint="default"/>
        <w:b w:val="0"/>
        <w:bCs w:val="0"/>
        <w:i w:val="0"/>
        <w:iCs w:val="0"/>
        <w:color w:val="C00000"/>
        <w:spacing w:val="0"/>
        <w:w w:val="100"/>
        <w:sz w:val="24"/>
        <w:szCs w:val="24"/>
        <w:lang w:val="en-US" w:eastAsia="en-US" w:bidi="ar-SA"/>
      </w:rPr>
    </w:lvl>
    <w:lvl w:ilvl="2" w:tplc="27F2F6F6">
      <w:numFmt w:val="bullet"/>
      <w:lvlText w:val="•"/>
      <w:lvlJc w:val="left"/>
      <w:pPr>
        <w:ind w:left="2644" w:hanging="361"/>
      </w:pPr>
      <w:rPr>
        <w:rFonts w:hint="default"/>
        <w:lang w:val="en-US" w:eastAsia="en-US" w:bidi="ar-SA"/>
      </w:rPr>
    </w:lvl>
    <w:lvl w:ilvl="3" w:tplc="FA6A5940">
      <w:numFmt w:val="bullet"/>
      <w:lvlText w:val="•"/>
      <w:lvlJc w:val="left"/>
      <w:pPr>
        <w:ind w:left="3688" w:hanging="361"/>
      </w:pPr>
      <w:rPr>
        <w:rFonts w:hint="default"/>
        <w:lang w:val="en-US" w:eastAsia="en-US" w:bidi="ar-SA"/>
      </w:rPr>
    </w:lvl>
    <w:lvl w:ilvl="4" w:tplc="7AC07A42">
      <w:numFmt w:val="bullet"/>
      <w:lvlText w:val="•"/>
      <w:lvlJc w:val="left"/>
      <w:pPr>
        <w:ind w:left="4733" w:hanging="361"/>
      </w:pPr>
      <w:rPr>
        <w:rFonts w:hint="default"/>
        <w:lang w:val="en-US" w:eastAsia="en-US" w:bidi="ar-SA"/>
      </w:rPr>
    </w:lvl>
    <w:lvl w:ilvl="5" w:tplc="B70496DC">
      <w:numFmt w:val="bullet"/>
      <w:lvlText w:val="•"/>
      <w:lvlJc w:val="left"/>
      <w:pPr>
        <w:ind w:left="5777" w:hanging="361"/>
      </w:pPr>
      <w:rPr>
        <w:rFonts w:hint="default"/>
        <w:lang w:val="en-US" w:eastAsia="en-US" w:bidi="ar-SA"/>
      </w:rPr>
    </w:lvl>
    <w:lvl w:ilvl="6" w:tplc="F10040E8">
      <w:numFmt w:val="bullet"/>
      <w:lvlText w:val="•"/>
      <w:lvlJc w:val="left"/>
      <w:pPr>
        <w:ind w:left="6822" w:hanging="361"/>
      </w:pPr>
      <w:rPr>
        <w:rFonts w:hint="default"/>
        <w:lang w:val="en-US" w:eastAsia="en-US" w:bidi="ar-SA"/>
      </w:rPr>
    </w:lvl>
    <w:lvl w:ilvl="7" w:tplc="5E72CF74">
      <w:numFmt w:val="bullet"/>
      <w:lvlText w:val="•"/>
      <w:lvlJc w:val="left"/>
      <w:pPr>
        <w:ind w:left="7866" w:hanging="361"/>
      </w:pPr>
      <w:rPr>
        <w:rFonts w:hint="default"/>
        <w:lang w:val="en-US" w:eastAsia="en-US" w:bidi="ar-SA"/>
      </w:rPr>
    </w:lvl>
    <w:lvl w:ilvl="8" w:tplc="2F60DB5A">
      <w:numFmt w:val="bullet"/>
      <w:lvlText w:val="•"/>
      <w:lvlJc w:val="left"/>
      <w:pPr>
        <w:ind w:left="8911" w:hanging="361"/>
      </w:pPr>
      <w:rPr>
        <w:rFonts w:hint="default"/>
        <w:lang w:val="en-US" w:eastAsia="en-US" w:bidi="ar-SA"/>
      </w:rPr>
    </w:lvl>
  </w:abstractNum>
  <w:abstractNum w:abstractNumId="2" w15:restartNumberingAfterBreak="0">
    <w:nsid w:val="198C4E94"/>
    <w:multiLevelType w:val="hybridMultilevel"/>
    <w:tmpl w:val="7A4C5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160648"/>
    <w:multiLevelType w:val="hybridMultilevel"/>
    <w:tmpl w:val="1A22F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B6BBD"/>
    <w:multiLevelType w:val="hybridMultilevel"/>
    <w:tmpl w:val="C3D084B8"/>
    <w:lvl w:ilvl="0" w:tplc="17207E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5180E"/>
    <w:multiLevelType w:val="hybridMultilevel"/>
    <w:tmpl w:val="BF442D64"/>
    <w:lvl w:ilvl="0" w:tplc="04090003">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12341"/>
    <w:multiLevelType w:val="hybridMultilevel"/>
    <w:tmpl w:val="8D9C4500"/>
    <w:lvl w:ilvl="0" w:tplc="C9D80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BCD"/>
    <w:multiLevelType w:val="hybridMultilevel"/>
    <w:tmpl w:val="A792F4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56B3D"/>
    <w:multiLevelType w:val="hybridMultilevel"/>
    <w:tmpl w:val="9B5EEE58"/>
    <w:lvl w:ilvl="0" w:tplc="04090001">
      <w:start w:val="1"/>
      <w:numFmt w:val="bullet"/>
      <w:lvlText w:val=""/>
      <w:lvlJc w:val="left"/>
      <w:pPr>
        <w:ind w:left="1080" w:hanging="360"/>
      </w:pPr>
      <w:rPr>
        <w:rFonts w:ascii="Symbol" w:hAnsi="Symbol" w:hint="default"/>
      </w:rPr>
    </w:lvl>
    <w:lvl w:ilvl="1" w:tplc="5F1292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C75957"/>
    <w:multiLevelType w:val="hybridMultilevel"/>
    <w:tmpl w:val="5AD2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3420"/>
    <w:multiLevelType w:val="hybridMultilevel"/>
    <w:tmpl w:val="1674BA6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C000E88"/>
    <w:multiLevelType w:val="hybridMultilevel"/>
    <w:tmpl w:val="2F540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C75580"/>
    <w:multiLevelType w:val="hybridMultilevel"/>
    <w:tmpl w:val="8BB28C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31252B"/>
    <w:multiLevelType w:val="hybridMultilevel"/>
    <w:tmpl w:val="CDACE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4244E3"/>
    <w:multiLevelType w:val="hybridMultilevel"/>
    <w:tmpl w:val="7592D07C"/>
    <w:lvl w:ilvl="0" w:tplc="24E6D5A4">
      <w:numFmt w:val="bullet"/>
      <w:lvlText w:val=""/>
      <w:lvlJc w:val="left"/>
      <w:pPr>
        <w:ind w:left="720" w:hanging="360"/>
      </w:pPr>
      <w:rPr>
        <w:rFonts w:ascii="Webdings" w:eastAsia="Times New Roman" w:hAnsi="Webdings" w:cs="Times New Roman" w:hint="default"/>
        <w:b/>
        <w:i/>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6018"/>
    <w:multiLevelType w:val="hybridMultilevel"/>
    <w:tmpl w:val="CE3091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947F7E"/>
    <w:multiLevelType w:val="hybridMultilevel"/>
    <w:tmpl w:val="166ED7E8"/>
    <w:lvl w:ilvl="0" w:tplc="AF803D9C">
      <w:numFmt w:val="bullet"/>
      <w:lvlText w:val=""/>
      <w:lvlJc w:val="left"/>
      <w:pPr>
        <w:ind w:left="360" w:hanging="360"/>
      </w:pPr>
      <w:rPr>
        <w:rFonts w:ascii="Webdings" w:eastAsia="Times New Roman" w:hAnsi="Webdings" w:cs="Times New Roman" w:hint="default"/>
        <w:b/>
        <w:i/>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5317D1"/>
    <w:multiLevelType w:val="hybridMultilevel"/>
    <w:tmpl w:val="115E7F94"/>
    <w:lvl w:ilvl="0" w:tplc="C284E0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C92BF8"/>
    <w:multiLevelType w:val="hybridMultilevel"/>
    <w:tmpl w:val="06B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77E63"/>
    <w:multiLevelType w:val="hybridMultilevel"/>
    <w:tmpl w:val="CE02D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B35309"/>
    <w:multiLevelType w:val="hybridMultilevel"/>
    <w:tmpl w:val="7A2EA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78212F"/>
    <w:multiLevelType w:val="hybridMultilevel"/>
    <w:tmpl w:val="7D9A1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0177C9"/>
    <w:multiLevelType w:val="hybridMultilevel"/>
    <w:tmpl w:val="57222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7026604">
    <w:abstractNumId w:val="0"/>
  </w:num>
  <w:num w:numId="2" w16cid:durableId="1291937150">
    <w:abstractNumId w:val="9"/>
  </w:num>
  <w:num w:numId="3" w16cid:durableId="791290493">
    <w:abstractNumId w:val="18"/>
  </w:num>
  <w:num w:numId="4" w16cid:durableId="715353133">
    <w:abstractNumId w:val="13"/>
  </w:num>
  <w:num w:numId="5" w16cid:durableId="687870908">
    <w:abstractNumId w:val="8"/>
  </w:num>
  <w:num w:numId="6" w16cid:durableId="742337347">
    <w:abstractNumId w:val="6"/>
  </w:num>
  <w:num w:numId="7" w16cid:durableId="785080891">
    <w:abstractNumId w:val="12"/>
  </w:num>
  <w:num w:numId="8" w16cid:durableId="372969845">
    <w:abstractNumId w:val="16"/>
  </w:num>
  <w:num w:numId="9" w16cid:durableId="35938076">
    <w:abstractNumId w:val="14"/>
  </w:num>
  <w:num w:numId="10" w16cid:durableId="1793016161">
    <w:abstractNumId w:val="19"/>
  </w:num>
  <w:num w:numId="11" w16cid:durableId="898709965">
    <w:abstractNumId w:val="3"/>
  </w:num>
  <w:num w:numId="12" w16cid:durableId="657614689">
    <w:abstractNumId w:val="15"/>
  </w:num>
  <w:num w:numId="13" w16cid:durableId="120460552">
    <w:abstractNumId w:val="2"/>
  </w:num>
  <w:num w:numId="14" w16cid:durableId="1670449698">
    <w:abstractNumId w:val="22"/>
  </w:num>
  <w:num w:numId="15" w16cid:durableId="1301880423">
    <w:abstractNumId w:val="4"/>
  </w:num>
  <w:num w:numId="16" w16cid:durableId="418019200">
    <w:abstractNumId w:val="10"/>
  </w:num>
  <w:num w:numId="17" w16cid:durableId="1100178162">
    <w:abstractNumId w:val="5"/>
  </w:num>
  <w:num w:numId="18" w16cid:durableId="798256895">
    <w:abstractNumId w:val="20"/>
  </w:num>
  <w:num w:numId="19" w16cid:durableId="1342393315">
    <w:abstractNumId w:val="21"/>
  </w:num>
  <w:num w:numId="20" w16cid:durableId="1379353563">
    <w:abstractNumId w:val="17"/>
  </w:num>
  <w:num w:numId="21" w16cid:durableId="832113185">
    <w:abstractNumId w:val="7"/>
  </w:num>
  <w:num w:numId="22" w16cid:durableId="1135873946">
    <w:abstractNumId w:val="11"/>
  </w:num>
  <w:num w:numId="23" w16cid:durableId="15781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80"/>
    <w:rsid w:val="000020D2"/>
    <w:rsid w:val="00005323"/>
    <w:rsid w:val="00007AAB"/>
    <w:rsid w:val="0002796B"/>
    <w:rsid w:val="000607E4"/>
    <w:rsid w:val="00082333"/>
    <w:rsid w:val="0008681C"/>
    <w:rsid w:val="00094039"/>
    <w:rsid w:val="00095431"/>
    <w:rsid w:val="000957D4"/>
    <w:rsid w:val="000A661C"/>
    <w:rsid w:val="000A6983"/>
    <w:rsid w:val="000B00E5"/>
    <w:rsid w:val="000B1499"/>
    <w:rsid w:val="000C667F"/>
    <w:rsid w:val="000C6A85"/>
    <w:rsid w:val="000C6AD7"/>
    <w:rsid w:val="000D31AE"/>
    <w:rsid w:val="000D3200"/>
    <w:rsid w:val="000E3E19"/>
    <w:rsid w:val="000F148A"/>
    <w:rsid w:val="000F320C"/>
    <w:rsid w:val="00110177"/>
    <w:rsid w:val="001134E5"/>
    <w:rsid w:val="00116F4E"/>
    <w:rsid w:val="00122F19"/>
    <w:rsid w:val="00143838"/>
    <w:rsid w:val="00146C50"/>
    <w:rsid w:val="00146FB6"/>
    <w:rsid w:val="00161351"/>
    <w:rsid w:val="001710D8"/>
    <w:rsid w:val="00171542"/>
    <w:rsid w:val="00173149"/>
    <w:rsid w:val="00176648"/>
    <w:rsid w:val="0018587B"/>
    <w:rsid w:val="0018620F"/>
    <w:rsid w:val="00191B9D"/>
    <w:rsid w:val="00192F3B"/>
    <w:rsid w:val="00197D78"/>
    <w:rsid w:val="001B4FEB"/>
    <w:rsid w:val="001C0CE4"/>
    <w:rsid w:val="001C7C42"/>
    <w:rsid w:val="001F1419"/>
    <w:rsid w:val="001F295F"/>
    <w:rsid w:val="00205F49"/>
    <w:rsid w:val="00206011"/>
    <w:rsid w:val="00214AB0"/>
    <w:rsid w:val="00222209"/>
    <w:rsid w:val="00226CB9"/>
    <w:rsid w:val="00227785"/>
    <w:rsid w:val="0023049C"/>
    <w:rsid w:val="00241C34"/>
    <w:rsid w:val="00273D68"/>
    <w:rsid w:val="00282D21"/>
    <w:rsid w:val="002923C9"/>
    <w:rsid w:val="002A3A1E"/>
    <w:rsid w:val="002B2431"/>
    <w:rsid w:val="002B3176"/>
    <w:rsid w:val="002B47EC"/>
    <w:rsid w:val="002B6474"/>
    <w:rsid w:val="002B6EAA"/>
    <w:rsid w:val="002C72F4"/>
    <w:rsid w:val="002C7788"/>
    <w:rsid w:val="002D0382"/>
    <w:rsid w:val="002D41AA"/>
    <w:rsid w:val="002D6036"/>
    <w:rsid w:val="003053DD"/>
    <w:rsid w:val="00307632"/>
    <w:rsid w:val="00313F63"/>
    <w:rsid w:val="00321D10"/>
    <w:rsid w:val="003230B7"/>
    <w:rsid w:val="00336EDD"/>
    <w:rsid w:val="0034301E"/>
    <w:rsid w:val="00346180"/>
    <w:rsid w:val="00365245"/>
    <w:rsid w:val="00374CB3"/>
    <w:rsid w:val="00375494"/>
    <w:rsid w:val="0038280F"/>
    <w:rsid w:val="003833AF"/>
    <w:rsid w:val="003A08D7"/>
    <w:rsid w:val="003A62C4"/>
    <w:rsid w:val="003D6B0F"/>
    <w:rsid w:val="003F13B6"/>
    <w:rsid w:val="003F59DB"/>
    <w:rsid w:val="003F6E71"/>
    <w:rsid w:val="004009F3"/>
    <w:rsid w:val="00412C82"/>
    <w:rsid w:val="004171B2"/>
    <w:rsid w:val="00421AAF"/>
    <w:rsid w:val="00423AA7"/>
    <w:rsid w:val="00430525"/>
    <w:rsid w:val="00431837"/>
    <w:rsid w:val="00446B0D"/>
    <w:rsid w:val="00453EC6"/>
    <w:rsid w:val="00456FD3"/>
    <w:rsid w:val="00472A6E"/>
    <w:rsid w:val="00474635"/>
    <w:rsid w:val="00487DA0"/>
    <w:rsid w:val="004B3CFA"/>
    <w:rsid w:val="004D49AC"/>
    <w:rsid w:val="004F4B87"/>
    <w:rsid w:val="004F65E8"/>
    <w:rsid w:val="00502A3B"/>
    <w:rsid w:val="00520536"/>
    <w:rsid w:val="00521559"/>
    <w:rsid w:val="00535C9E"/>
    <w:rsid w:val="0053786B"/>
    <w:rsid w:val="005613C5"/>
    <w:rsid w:val="005664FB"/>
    <w:rsid w:val="00566E99"/>
    <w:rsid w:val="00590889"/>
    <w:rsid w:val="005911E6"/>
    <w:rsid w:val="005A08D6"/>
    <w:rsid w:val="005B4097"/>
    <w:rsid w:val="005B73D6"/>
    <w:rsid w:val="005D2170"/>
    <w:rsid w:val="005E12AF"/>
    <w:rsid w:val="0060106C"/>
    <w:rsid w:val="0066117F"/>
    <w:rsid w:val="006A334E"/>
    <w:rsid w:val="006A6641"/>
    <w:rsid w:val="006B45FD"/>
    <w:rsid w:val="006D01A2"/>
    <w:rsid w:val="006F00F1"/>
    <w:rsid w:val="006F3C8B"/>
    <w:rsid w:val="00707101"/>
    <w:rsid w:val="00712F39"/>
    <w:rsid w:val="007314C1"/>
    <w:rsid w:val="00731E28"/>
    <w:rsid w:val="00736112"/>
    <w:rsid w:val="007473BE"/>
    <w:rsid w:val="007607BD"/>
    <w:rsid w:val="00770E19"/>
    <w:rsid w:val="00774AF4"/>
    <w:rsid w:val="00793179"/>
    <w:rsid w:val="007B11C3"/>
    <w:rsid w:val="007B1CD3"/>
    <w:rsid w:val="007B4128"/>
    <w:rsid w:val="007B7264"/>
    <w:rsid w:val="007C0A51"/>
    <w:rsid w:val="007C5251"/>
    <w:rsid w:val="007E6A58"/>
    <w:rsid w:val="00801170"/>
    <w:rsid w:val="0080250D"/>
    <w:rsid w:val="0080709C"/>
    <w:rsid w:val="008115AE"/>
    <w:rsid w:val="00817901"/>
    <w:rsid w:val="00832FE0"/>
    <w:rsid w:val="0084312D"/>
    <w:rsid w:val="00843C56"/>
    <w:rsid w:val="00856FD1"/>
    <w:rsid w:val="0086394E"/>
    <w:rsid w:val="0086510C"/>
    <w:rsid w:val="00896F09"/>
    <w:rsid w:val="008A274F"/>
    <w:rsid w:val="008A3823"/>
    <w:rsid w:val="008A42BD"/>
    <w:rsid w:val="008C4185"/>
    <w:rsid w:val="008D6C51"/>
    <w:rsid w:val="008E4179"/>
    <w:rsid w:val="008E6883"/>
    <w:rsid w:val="009004E1"/>
    <w:rsid w:val="00903F15"/>
    <w:rsid w:val="0091109F"/>
    <w:rsid w:val="009154DB"/>
    <w:rsid w:val="00935112"/>
    <w:rsid w:val="00941B85"/>
    <w:rsid w:val="009463F0"/>
    <w:rsid w:val="0096017B"/>
    <w:rsid w:val="00960FA5"/>
    <w:rsid w:val="00963848"/>
    <w:rsid w:val="00965B48"/>
    <w:rsid w:val="00991891"/>
    <w:rsid w:val="009943D4"/>
    <w:rsid w:val="009B1374"/>
    <w:rsid w:val="009B4BBA"/>
    <w:rsid w:val="009B526F"/>
    <w:rsid w:val="009D0B08"/>
    <w:rsid w:val="009E563A"/>
    <w:rsid w:val="009F2BFF"/>
    <w:rsid w:val="00A3360A"/>
    <w:rsid w:val="00A467BE"/>
    <w:rsid w:val="00A53039"/>
    <w:rsid w:val="00A66555"/>
    <w:rsid w:val="00A740EB"/>
    <w:rsid w:val="00A76EAE"/>
    <w:rsid w:val="00A8430E"/>
    <w:rsid w:val="00A9419D"/>
    <w:rsid w:val="00A96749"/>
    <w:rsid w:val="00AB4368"/>
    <w:rsid w:val="00AB753E"/>
    <w:rsid w:val="00AC78BD"/>
    <w:rsid w:val="00AD73AA"/>
    <w:rsid w:val="00B059E2"/>
    <w:rsid w:val="00B146C3"/>
    <w:rsid w:val="00B35277"/>
    <w:rsid w:val="00B40434"/>
    <w:rsid w:val="00B40BB2"/>
    <w:rsid w:val="00B4345D"/>
    <w:rsid w:val="00B43597"/>
    <w:rsid w:val="00B441B4"/>
    <w:rsid w:val="00B46A0D"/>
    <w:rsid w:val="00B5169F"/>
    <w:rsid w:val="00B51EC5"/>
    <w:rsid w:val="00B66F88"/>
    <w:rsid w:val="00B673B6"/>
    <w:rsid w:val="00B908B1"/>
    <w:rsid w:val="00B9368D"/>
    <w:rsid w:val="00B9502D"/>
    <w:rsid w:val="00BA24F5"/>
    <w:rsid w:val="00BC39CA"/>
    <w:rsid w:val="00BD0F47"/>
    <w:rsid w:val="00BD10DD"/>
    <w:rsid w:val="00BD1F76"/>
    <w:rsid w:val="00BD5D50"/>
    <w:rsid w:val="00BE3C3F"/>
    <w:rsid w:val="00BE6ECA"/>
    <w:rsid w:val="00C13254"/>
    <w:rsid w:val="00C21271"/>
    <w:rsid w:val="00C2484E"/>
    <w:rsid w:val="00C308BB"/>
    <w:rsid w:val="00C438E8"/>
    <w:rsid w:val="00C460D6"/>
    <w:rsid w:val="00C62CEA"/>
    <w:rsid w:val="00C67184"/>
    <w:rsid w:val="00C82410"/>
    <w:rsid w:val="00C87AE9"/>
    <w:rsid w:val="00CE0FD2"/>
    <w:rsid w:val="00CE3886"/>
    <w:rsid w:val="00CE6C4D"/>
    <w:rsid w:val="00CF4473"/>
    <w:rsid w:val="00CF4647"/>
    <w:rsid w:val="00CF7DF1"/>
    <w:rsid w:val="00D132A8"/>
    <w:rsid w:val="00D2230E"/>
    <w:rsid w:val="00D27B07"/>
    <w:rsid w:val="00D31D21"/>
    <w:rsid w:val="00D368B5"/>
    <w:rsid w:val="00D5611C"/>
    <w:rsid w:val="00D6671D"/>
    <w:rsid w:val="00D705A8"/>
    <w:rsid w:val="00D7747D"/>
    <w:rsid w:val="00D7774C"/>
    <w:rsid w:val="00D86DB0"/>
    <w:rsid w:val="00DA0BA1"/>
    <w:rsid w:val="00DA400A"/>
    <w:rsid w:val="00DA4DF7"/>
    <w:rsid w:val="00DA5FC9"/>
    <w:rsid w:val="00DE25C0"/>
    <w:rsid w:val="00DF1138"/>
    <w:rsid w:val="00E0386C"/>
    <w:rsid w:val="00E16C37"/>
    <w:rsid w:val="00E24680"/>
    <w:rsid w:val="00E27465"/>
    <w:rsid w:val="00E43B83"/>
    <w:rsid w:val="00E65DBD"/>
    <w:rsid w:val="00E7556E"/>
    <w:rsid w:val="00E860DB"/>
    <w:rsid w:val="00E947ED"/>
    <w:rsid w:val="00EB5B7F"/>
    <w:rsid w:val="00EB701A"/>
    <w:rsid w:val="00EC17EF"/>
    <w:rsid w:val="00EC63AA"/>
    <w:rsid w:val="00ED3E48"/>
    <w:rsid w:val="00ED4C44"/>
    <w:rsid w:val="00ED5ACE"/>
    <w:rsid w:val="00EE0823"/>
    <w:rsid w:val="00EE27D4"/>
    <w:rsid w:val="00EF105C"/>
    <w:rsid w:val="00EF7E55"/>
    <w:rsid w:val="00F005FA"/>
    <w:rsid w:val="00F04D75"/>
    <w:rsid w:val="00F10055"/>
    <w:rsid w:val="00F267AF"/>
    <w:rsid w:val="00F302F2"/>
    <w:rsid w:val="00F34F3B"/>
    <w:rsid w:val="00F368D9"/>
    <w:rsid w:val="00F41AC1"/>
    <w:rsid w:val="00F61813"/>
    <w:rsid w:val="00F6284B"/>
    <w:rsid w:val="00F7013A"/>
    <w:rsid w:val="00F7515A"/>
    <w:rsid w:val="00F82515"/>
    <w:rsid w:val="00F83521"/>
    <w:rsid w:val="00F835E5"/>
    <w:rsid w:val="00F919FE"/>
    <w:rsid w:val="00F94BAD"/>
    <w:rsid w:val="00FA2E3E"/>
    <w:rsid w:val="00FA57F5"/>
    <w:rsid w:val="00FB47E3"/>
    <w:rsid w:val="00FC41C5"/>
    <w:rsid w:val="00FD7C58"/>
    <w:rsid w:val="00FF3CF5"/>
    <w:rsid w:val="00F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68B0"/>
  <w15:docId w15:val="{5EE3892F-5277-4339-B716-2950D030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A0"/>
    <w:pPr>
      <w:widowControl w:val="0"/>
    </w:pPr>
    <w:rPr>
      <w:rFonts w:ascii="Courier New" w:hAnsi="Courier New"/>
      <w:snapToGrid w:val="0"/>
      <w:sz w:val="24"/>
    </w:rPr>
  </w:style>
  <w:style w:type="paragraph" w:styleId="Heading1">
    <w:name w:val="heading 1"/>
    <w:basedOn w:val="Normal"/>
    <w:next w:val="Normal"/>
    <w:qFormat/>
    <w:rsid w:val="00487DA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New Roman" w:hAnsi="Times New Roman"/>
      <w:b/>
      <w:sz w:val="20"/>
    </w:rPr>
  </w:style>
  <w:style w:type="paragraph" w:styleId="Heading2">
    <w:name w:val="heading 2"/>
    <w:basedOn w:val="Normal"/>
    <w:next w:val="Normal"/>
    <w:qFormat/>
    <w:rsid w:val="00487DA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Times New Roman" w:hAnsi="Times New Roman"/>
      <w:i/>
      <w:sz w:val="20"/>
    </w:rPr>
  </w:style>
  <w:style w:type="paragraph" w:styleId="Heading3">
    <w:name w:val="heading 3"/>
    <w:basedOn w:val="Normal"/>
    <w:next w:val="Normal"/>
    <w:qFormat/>
    <w:rsid w:val="00487DA0"/>
    <w:pPr>
      <w:keepNext/>
      <w:ind w:left="720" w:right="450"/>
      <w:jc w:val="both"/>
      <w:outlineLvl w:val="2"/>
    </w:pPr>
    <w:rPr>
      <w:rFonts w:ascii="Times New Roman" w:hAnsi="Times New Roman"/>
      <w:b/>
      <w:sz w:val="28"/>
    </w:rPr>
  </w:style>
  <w:style w:type="paragraph" w:styleId="Heading4">
    <w:name w:val="heading 4"/>
    <w:basedOn w:val="Normal"/>
    <w:next w:val="Normal"/>
    <w:qFormat/>
    <w:rsid w:val="00487DA0"/>
    <w:pPr>
      <w:keepNext/>
      <w:jc w:val="center"/>
      <w:outlineLvl w:val="3"/>
    </w:pPr>
    <w:rPr>
      <w:rFonts w:ascii="Times New Roman" w:hAnsi="Times New Roman"/>
      <w:sz w:val="28"/>
    </w:rPr>
  </w:style>
  <w:style w:type="paragraph" w:styleId="Heading5">
    <w:name w:val="heading 5"/>
    <w:basedOn w:val="Normal"/>
    <w:next w:val="Normal"/>
    <w:qFormat/>
    <w:rsid w:val="00487DA0"/>
    <w:pPr>
      <w:keepNext/>
      <w:ind w:left="720" w:right="360" w:hanging="360"/>
      <w:jc w:val="both"/>
      <w:outlineLvl w:val="4"/>
    </w:pPr>
    <w:rPr>
      <w:rFonts w:ascii="Times New Roman" w:hAnsi="Times New Roman"/>
      <w:b/>
      <w:bCs/>
      <w:i/>
      <w:sz w:val="22"/>
    </w:rPr>
  </w:style>
  <w:style w:type="paragraph" w:styleId="Heading6">
    <w:name w:val="heading 6"/>
    <w:basedOn w:val="Normal"/>
    <w:next w:val="Normal"/>
    <w:qFormat/>
    <w:rsid w:val="00487DA0"/>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360"/>
      <w:jc w:val="both"/>
      <w:outlineLvl w:val="5"/>
    </w:pPr>
    <w:rPr>
      <w:rFonts w:ascii="Times New Roman" w:hAnsi="Times New Roman"/>
      <w:b/>
      <w:sz w:val="28"/>
    </w:rPr>
  </w:style>
  <w:style w:type="paragraph" w:styleId="Heading7">
    <w:name w:val="heading 7"/>
    <w:basedOn w:val="Normal"/>
    <w:next w:val="Normal"/>
    <w:qFormat/>
    <w:rsid w:val="00487DA0"/>
    <w:pPr>
      <w:keepN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6"/>
    </w:pPr>
    <w:rPr>
      <w:rFonts w:ascii="Times New Roman" w:hAnsi="Times New Roman"/>
      <w:b/>
      <w:sz w:val="28"/>
    </w:rPr>
  </w:style>
  <w:style w:type="paragraph" w:styleId="Heading8">
    <w:name w:val="heading 8"/>
    <w:basedOn w:val="Normal"/>
    <w:next w:val="Normal"/>
    <w:qFormat/>
    <w:rsid w:val="00487DA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outlineLvl w:val="7"/>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87DA0"/>
  </w:style>
  <w:style w:type="paragraph" w:styleId="BodyTextIndent">
    <w:name w:val="Body Text Indent"/>
    <w:basedOn w:val="Normal"/>
    <w:rsid w:val="00487DA0"/>
    <w:pPr>
      <w:ind w:left="720"/>
      <w:jc w:val="both"/>
    </w:pPr>
    <w:rPr>
      <w:rFonts w:ascii="Times New Roman" w:hAnsi="Times New Roman"/>
      <w:sz w:val="22"/>
    </w:rPr>
  </w:style>
  <w:style w:type="paragraph" w:styleId="Header">
    <w:name w:val="header"/>
    <w:basedOn w:val="Normal"/>
    <w:rsid w:val="00487DA0"/>
    <w:pPr>
      <w:tabs>
        <w:tab w:val="center" w:pos="4320"/>
        <w:tab w:val="right" w:pos="8640"/>
      </w:tabs>
    </w:pPr>
  </w:style>
  <w:style w:type="paragraph" w:styleId="Footer">
    <w:name w:val="footer"/>
    <w:basedOn w:val="Normal"/>
    <w:rsid w:val="00487DA0"/>
    <w:pPr>
      <w:tabs>
        <w:tab w:val="center" w:pos="4320"/>
        <w:tab w:val="right" w:pos="8640"/>
      </w:tabs>
    </w:pPr>
  </w:style>
  <w:style w:type="character" w:styleId="Hyperlink">
    <w:name w:val="Hyperlink"/>
    <w:basedOn w:val="DefaultParagraphFont"/>
    <w:rsid w:val="00487DA0"/>
    <w:rPr>
      <w:color w:val="0000FF"/>
      <w:u w:val="single"/>
    </w:rPr>
  </w:style>
  <w:style w:type="paragraph" w:styleId="BlockText">
    <w:name w:val="Block Text"/>
    <w:basedOn w:val="Normal"/>
    <w:rsid w:val="00487DA0"/>
    <w:pPr>
      <w:ind w:left="1440" w:right="446"/>
      <w:jc w:val="both"/>
    </w:pPr>
    <w:rPr>
      <w:rFonts w:ascii="Times New Roman" w:hAnsi="Times New Roman"/>
      <w:sz w:val="22"/>
    </w:rPr>
  </w:style>
  <w:style w:type="paragraph" w:styleId="BodyTextIndent2">
    <w:name w:val="Body Text Indent 2"/>
    <w:basedOn w:val="Normal"/>
    <w:rsid w:val="00487DA0"/>
    <w:pPr>
      <w:ind w:left="360"/>
      <w:jc w:val="both"/>
    </w:pPr>
    <w:rPr>
      <w:rFonts w:ascii="Times New Roman" w:hAnsi="Times New Roman"/>
      <w:sz w:val="22"/>
    </w:rPr>
  </w:style>
  <w:style w:type="paragraph" w:styleId="BodyText">
    <w:name w:val="Body Text"/>
    <w:basedOn w:val="Normal"/>
    <w:rsid w:val="00487DA0"/>
    <w:rPr>
      <w:rFonts w:ascii="Times New Roman" w:hAnsi="Times New Roman"/>
      <w:sz w:val="22"/>
    </w:rPr>
  </w:style>
  <w:style w:type="paragraph" w:styleId="NormalWeb">
    <w:name w:val="Normal (Web)"/>
    <w:basedOn w:val="Normal"/>
    <w:uiPriority w:val="99"/>
    <w:rsid w:val="00E24680"/>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4D49AC"/>
    <w:rPr>
      <w:rFonts w:ascii="Tahoma" w:hAnsi="Tahoma" w:cs="Tahoma"/>
      <w:sz w:val="16"/>
      <w:szCs w:val="16"/>
    </w:rPr>
  </w:style>
  <w:style w:type="paragraph" w:styleId="ListParagraph">
    <w:name w:val="List Paragraph"/>
    <w:basedOn w:val="Normal"/>
    <w:uiPriority w:val="1"/>
    <w:qFormat/>
    <w:rsid w:val="00F835E5"/>
    <w:pPr>
      <w:ind w:left="720"/>
      <w:contextualSpacing/>
    </w:pPr>
  </w:style>
  <w:style w:type="character" w:styleId="FollowedHyperlink">
    <w:name w:val="FollowedHyperlink"/>
    <w:basedOn w:val="DefaultParagraphFont"/>
    <w:uiPriority w:val="99"/>
    <w:semiHidden/>
    <w:unhideWhenUsed/>
    <w:rsid w:val="00C308BB"/>
    <w:rPr>
      <w:color w:val="800080" w:themeColor="followedHyperlink"/>
      <w:u w:val="single"/>
    </w:rPr>
  </w:style>
  <w:style w:type="character" w:styleId="UnresolvedMention">
    <w:name w:val="Unresolved Mention"/>
    <w:basedOn w:val="DefaultParagraphFont"/>
    <w:uiPriority w:val="99"/>
    <w:semiHidden/>
    <w:unhideWhenUsed/>
    <w:rsid w:val="00321D10"/>
    <w:rPr>
      <w:color w:val="605E5C"/>
      <w:shd w:val="clear" w:color="auto" w:fill="E1DFDD"/>
    </w:rPr>
  </w:style>
  <w:style w:type="paragraph" w:styleId="Revision">
    <w:name w:val="Revision"/>
    <w:hidden/>
    <w:uiPriority w:val="99"/>
    <w:semiHidden/>
    <w:rsid w:val="00412C82"/>
    <w:rPr>
      <w:rFonts w:ascii="Courier New" w:hAnsi="Courier New"/>
      <w:snapToGrid w:val="0"/>
      <w:sz w:val="24"/>
    </w:rPr>
  </w:style>
  <w:style w:type="character" w:styleId="CommentReference">
    <w:name w:val="annotation reference"/>
    <w:basedOn w:val="DefaultParagraphFont"/>
    <w:uiPriority w:val="99"/>
    <w:semiHidden/>
    <w:unhideWhenUsed/>
    <w:rsid w:val="00DA400A"/>
    <w:rPr>
      <w:sz w:val="16"/>
      <w:szCs w:val="16"/>
    </w:rPr>
  </w:style>
  <w:style w:type="paragraph" w:styleId="CommentText">
    <w:name w:val="annotation text"/>
    <w:basedOn w:val="Normal"/>
    <w:link w:val="CommentTextChar"/>
    <w:uiPriority w:val="99"/>
    <w:semiHidden/>
    <w:unhideWhenUsed/>
    <w:rsid w:val="00DA400A"/>
    <w:rPr>
      <w:sz w:val="20"/>
    </w:rPr>
  </w:style>
  <w:style w:type="character" w:customStyle="1" w:styleId="CommentTextChar">
    <w:name w:val="Comment Text Char"/>
    <w:basedOn w:val="DefaultParagraphFont"/>
    <w:link w:val="CommentText"/>
    <w:uiPriority w:val="99"/>
    <w:semiHidden/>
    <w:rsid w:val="00DA400A"/>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DA400A"/>
    <w:rPr>
      <w:b/>
      <w:bCs/>
    </w:rPr>
  </w:style>
  <w:style w:type="character" w:customStyle="1" w:styleId="CommentSubjectChar">
    <w:name w:val="Comment Subject Char"/>
    <w:basedOn w:val="CommentTextChar"/>
    <w:link w:val="CommentSubject"/>
    <w:uiPriority w:val="99"/>
    <w:semiHidden/>
    <w:rsid w:val="00DA400A"/>
    <w:rPr>
      <w:rFonts w:ascii="Courier New" w:hAnsi="Courier New"/>
      <w:b/>
      <w:bCs/>
      <w:snapToGrid w:val="0"/>
    </w:rPr>
  </w:style>
  <w:style w:type="paragraph" w:customStyle="1" w:styleId="xmsonormal">
    <w:name w:val="x_msonormal"/>
    <w:basedOn w:val="Normal"/>
    <w:rsid w:val="00161351"/>
    <w:pPr>
      <w:widowControl/>
      <w:spacing w:before="100" w:beforeAutospacing="1" w:after="100" w:afterAutospacing="1"/>
    </w:pPr>
    <w:rPr>
      <w:rFonts w:ascii="Times New Roman" w:hAnsi="Times New Roman"/>
      <w:snapToGrid/>
      <w:szCs w:val="24"/>
    </w:rPr>
  </w:style>
  <w:style w:type="character" w:customStyle="1" w:styleId="mark1cn9l17uv">
    <w:name w:val="mark1cn9l17uv"/>
    <w:basedOn w:val="DefaultParagraphFont"/>
    <w:rsid w:val="0016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55923">
      <w:bodyDiv w:val="1"/>
      <w:marLeft w:val="0"/>
      <w:marRight w:val="0"/>
      <w:marTop w:val="0"/>
      <w:marBottom w:val="0"/>
      <w:divBdr>
        <w:top w:val="none" w:sz="0" w:space="0" w:color="auto"/>
        <w:left w:val="none" w:sz="0" w:space="0" w:color="auto"/>
        <w:bottom w:val="none" w:sz="0" w:space="0" w:color="auto"/>
        <w:right w:val="none" w:sz="0" w:space="0" w:color="auto"/>
      </w:divBdr>
    </w:div>
    <w:div w:id="849829544">
      <w:bodyDiv w:val="1"/>
      <w:marLeft w:val="0"/>
      <w:marRight w:val="0"/>
      <w:marTop w:val="0"/>
      <w:marBottom w:val="0"/>
      <w:divBdr>
        <w:top w:val="none" w:sz="0" w:space="0" w:color="auto"/>
        <w:left w:val="none" w:sz="0" w:space="0" w:color="auto"/>
        <w:bottom w:val="none" w:sz="0" w:space="0" w:color="auto"/>
        <w:right w:val="none" w:sz="0" w:space="0" w:color="auto"/>
      </w:divBdr>
    </w:div>
    <w:div w:id="1403405453">
      <w:bodyDiv w:val="1"/>
      <w:marLeft w:val="0"/>
      <w:marRight w:val="0"/>
      <w:marTop w:val="0"/>
      <w:marBottom w:val="0"/>
      <w:divBdr>
        <w:top w:val="none" w:sz="0" w:space="0" w:color="auto"/>
        <w:left w:val="none" w:sz="0" w:space="0" w:color="auto"/>
        <w:bottom w:val="none" w:sz="0" w:space="0" w:color="auto"/>
        <w:right w:val="none" w:sz="0" w:space="0" w:color="auto"/>
      </w:divBdr>
    </w:div>
    <w:div w:id="1449853865">
      <w:bodyDiv w:val="1"/>
      <w:marLeft w:val="0"/>
      <w:marRight w:val="0"/>
      <w:marTop w:val="0"/>
      <w:marBottom w:val="0"/>
      <w:divBdr>
        <w:top w:val="none" w:sz="0" w:space="0" w:color="auto"/>
        <w:left w:val="none" w:sz="0" w:space="0" w:color="auto"/>
        <w:bottom w:val="none" w:sz="0" w:space="0" w:color="auto"/>
        <w:right w:val="none" w:sz="0" w:space="0" w:color="auto"/>
      </w:divBdr>
    </w:div>
    <w:div w:id="18462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thesubje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mucc.edu/faculty/faculty-affairs/assets/syllabi-stat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1888</Words>
  <Characters>10574</Characters>
  <Application>Microsoft Office Word</Application>
  <DocSecurity>0</DocSecurity>
  <Lines>459</Lines>
  <Paragraphs>265</Paragraphs>
  <ScaleCrop>false</ScaleCrop>
  <HeadingPairs>
    <vt:vector size="2" baseType="variant">
      <vt:variant>
        <vt:lpstr>Title</vt:lpstr>
      </vt:variant>
      <vt:variant>
        <vt:i4>1</vt:i4>
      </vt:variant>
    </vt:vector>
  </HeadingPairs>
  <TitlesOfParts>
    <vt:vector size="1" baseType="lpstr">
      <vt:lpstr>Political Science 2305 - Tetrad B</vt:lpstr>
    </vt:vector>
  </TitlesOfParts>
  <Company/>
  <LinksUpToDate>false</LinksUpToDate>
  <CharactersWithSpaces>12197</CharactersWithSpaces>
  <SharedDoc>false</SharedDoc>
  <HLinks>
    <vt:vector size="6" baseType="variant">
      <vt:variant>
        <vt:i4>6357090</vt:i4>
      </vt:variant>
      <vt:variant>
        <vt:i4>0</vt:i4>
      </vt:variant>
      <vt:variant>
        <vt:i4>0</vt:i4>
      </vt:variant>
      <vt:variant>
        <vt:i4>5</vt:i4>
      </vt:variant>
      <vt:variant>
        <vt:lpwstr>http://students.pearsoned.com/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2305 - Tetrad B</dc:title>
  <dc:creator>David Billeaux</dc:creator>
  <cp:lastModifiedBy>Baker, Bryan</cp:lastModifiedBy>
  <cp:revision>2</cp:revision>
  <cp:lastPrinted>2010-05-04T14:37:00Z</cp:lastPrinted>
  <dcterms:created xsi:type="dcterms:W3CDTF">2024-12-19T16:57:00Z</dcterms:created>
  <dcterms:modified xsi:type="dcterms:W3CDTF">2024-12-19T16:57:00Z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6103347edce7f4c9a1b39c7f5a54227288a8a52bb819561499ebb592a167c48d</vt:lpwstr>
  </property>
</Properties>
</file>